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FBA354" w14:textId="2DB40C10" w:rsidR="008320D0" w:rsidRPr="008320D0" w:rsidRDefault="008320D0" w:rsidP="008320D0">
      <w:pPr>
        <w:ind w:firstLine="0"/>
        <w:sectPr w:rsidR="008320D0" w:rsidRPr="008320D0">
          <w:footerReference w:type="default" r:id="rId8"/>
          <w:pgSz w:w="12240" w:h="15840"/>
          <w:pgMar w:top="1440" w:right="1800" w:bottom="1440" w:left="1800" w:header="708" w:footer="708" w:gutter="0"/>
          <w:cols w:space="708"/>
          <w:docGrid w:linePitch="360"/>
        </w:sectPr>
      </w:pPr>
    </w:p>
    <w:p w14:paraId="3A584341" w14:textId="05F97F58" w:rsidR="00F34DC2" w:rsidRPr="000A3716" w:rsidRDefault="00F34DC2" w:rsidP="00F34DC2">
      <w:pPr>
        <w:rPr>
          <w:rFonts w:cstheme="majorBidi"/>
          <w:b/>
          <w:bCs/>
        </w:rPr>
        <w:sectPr w:rsidR="00F34DC2" w:rsidRPr="000A3716" w:rsidSect="00F34DC2">
          <w:footerReference w:type="default" r:id="rId9"/>
          <w:type w:val="continuous"/>
          <w:pgSz w:w="12240" w:h="15840"/>
          <w:pgMar w:top="1440" w:right="1800" w:bottom="1440" w:left="1800" w:header="708" w:footer="708" w:gutter="0"/>
          <w:cols w:space="708"/>
          <w:docGrid w:linePitch="360"/>
        </w:sectPr>
      </w:pPr>
      <w:r w:rsidRPr="000A3716">
        <w:rPr>
          <w:rFonts w:cstheme="majorBidi"/>
          <w:b/>
          <w:bCs/>
          <w:noProof/>
          <w:rtl/>
          <w:lang w:val="ar-IQ" w:bidi="ar-IQ"/>
        </w:rPr>
        <w:drawing>
          <wp:anchor distT="0" distB="0" distL="114300" distR="114300" simplePos="0" relativeHeight="251662336" behindDoc="0" locked="0" layoutInCell="1" allowOverlap="1" wp14:anchorId="37296AF1" wp14:editId="4F9705EB">
            <wp:simplePos x="0" y="0"/>
            <wp:positionH relativeFrom="margin">
              <wp:posOffset>3820160</wp:posOffset>
            </wp:positionH>
            <wp:positionV relativeFrom="paragraph">
              <wp:posOffset>6985</wp:posOffset>
            </wp:positionV>
            <wp:extent cx="1668780" cy="1856740"/>
            <wp:effectExtent l="0" t="0" r="7620" b="0"/>
            <wp:wrapSquare wrapText="bothSides"/>
            <wp:docPr id="1924757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475759" name="Picture 192475759"/>
                    <pic:cNvPicPr/>
                  </pic:nvPicPr>
                  <pic:blipFill rotWithShape="1">
                    <a:blip r:embed="rId10" cstate="print">
                      <a:extLst>
                        <a:ext uri="{28A0092B-C50C-407E-A947-70E740481C1C}">
                          <a14:useLocalDpi xmlns:a14="http://schemas.microsoft.com/office/drawing/2010/main" val="0"/>
                        </a:ext>
                      </a:extLst>
                    </a:blip>
                    <a:srcRect l="24557" t="10274" r="22521" b="10083"/>
                    <a:stretch>
                      <a:fillRect/>
                    </a:stretch>
                  </pic:blipFill>
                  <pic:spPr bwMode="auto">
                    <a:xfrm>
                      <a:off x="0" y="0"/>
                      <a:ext cx="1668780" cy="18567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046AB4C" w14:textId="16CE3743" w:rsidR="00F34DC2" w:rsidRDefault="00F34DC2" w:rsidP="00F34DC2">
      <w:pPr>
        <w:ind w:firstLine="0"/>
        <w:rPr>
          <w:rFonts w:cstheme="majorBidi"/>
          <w:b/>
          <w:bCs/>
        </w:rPr>
      </w:pPr>
      <w:r>
        <w:rPr>
          <w:rFonts w:cstheme="majorBidi"/>
          <w:b/>
          <w:bCs/>
        </w:rPr>
        <w:t>Ministry of Higher Education</w:t>
      </w:r>
    </w:p>
    <w:p w14:paraId="02EF90DE" w14:textId="4F6C02BC" w:rsidR="00F34DC2" w:rsidRDefault="00F34DC2" w:rsidP="00F34DC2">
      <w:pPr>
        <w:ind w:firstLine="0"/>
        <w:rPr>
          <w:rFonts w:cstheme="majorBidi"/>
          <w:b/>
          <w:bCs/>
        </w:rPr>
      </w:pPr>
      <w:r>
        <w:rPr>
          <w:rFonts w:cstheme="majorBidi"/>
          <w:b/>
          <w:bCs/>
        </w:rPr>
        <w:t xml:space="preserve">University of Kerbala </w:t>
      </w:r>
    </w:p>
    <w:p w14:paraId="2AE20553" w14:textId="092CDBA8" w:rsidR="00F34DC2" w:rsidRDefault="00F34DC2" w:rsidP="00F34DC2">
      <w:pPr>
        <w:ind w:firstLine="0"/>
        <w:rPr>
          <w:rFonts w:cstheme="majorBidi"/>
          <w:b/>
          <w:bCs/>
        </w:rPr>
      </w:pPr>
      <w:r>
        <w:rPr>
          <w:rFonts w:cstheme="majorBidi"/>
          <w:b/>
          <w:bCs/>
        </w:rPr>
        <w:t xml:space="preserve">College of Humanities </w:t>
      </w:r>
    </w:p>
    <w:p w14:paraId="4F20735A" w14:textId="16741FF6" w:rsidR="00F34DC2" w:rsidRDefault="00F34DC2" w:rsidP="00F34DC2">
      <w:pPr>
        <w:ind w:firstLine="0"/>
        <w:rPr>
          <w:rFonts w:cstheme="majorBidi"/>
          <w:b/>
          <w:bCs/>
        </w:rPr>
      </w:pPr>
      <w:r>
        <w:rPr>
          <w:rFonts w:cstheme="majorBidi"/>
          <w:b/>
          <w:bCs/>
        </w:rPr>
        <w:t>Department of English</w:t>
      </w:r>
    </w:p>
    <w:p w14:paraId="6718E3A9" w14:textId="77777777" w:rsidR="00F34DC2" w:rsidRPr="00F34DC2" w:rsidRDefault="00F34DC2" w:rsidP="00F34DC2">
      <w:pPr>
        <w:rPr>
          <w:rFonts w:cstheme="majorBidi"/>
        </w:rPr>
        <w:sectPr w:rsidR="00F34DC2" w:rsidRPr="00F34DC2" w:rsidSect="00F34DC2">
          <w:type w:val="continuous"/>
          <w:pgSz w:w="12240" w:h="15840"/>
          <w:pgMar w:top="1440" w:right="1800" w:bottom="1440" w:left="1800" w:header="708" w:footer="708" w:gutter="0"/>
          <w:cols w:space="708"/>
          <w:docGrid w:linePitch="360"/>
        </w:sectPr>
      </w:pPr>
    </w:p>
    <w:p w14:paraId="40E2BC70" w14:textId="77777777" w:rsidR="00F34DC2" w:rsidRPr="000A3716" w:rsidRDefault="00F34DC2" w:rsidP="00F34DC2">
      <w:pPr>
        <w:rPr>
          <w:rFonts w:cstheme="majorBidi"/>
          <w:b/>
          <w:bCs/>
          <w:rtl/>
          <w:lang w:bidi="ar-IQ"/>
        </w:rPr>
      </w:pPr>
    </w:p>
    <w:p w14:paraId="0406B96E" w14:textId="77777777" w:rsidR="00F34DC2" w:rsidRPr="000A3716" w:rsidRDefault="00F34DC2" w:rsidP="00F34DC2">
      <w:pPr>
        <w:ind w:firstLine="0"/>
        <w:rPr>
          <w:rFonts w:cstheme="majorBidi"/>
          <w:b/>
          <w:bCs/>
        </w:rPr>
      </w:pPr>
    </w:p>
    <w:p w14:paraId="110454C8" w14:textId="77777777" w:rsidR="00F34DC2" w:rsidRPr="000A3716" w:rsidRDefault="00F34DC2" w:rsidP="00F34DC2">
      <w:pPr>
        <w:rPr>
          <w:rFonts w:cstheme="majorBidi"/>
          <w:b/>
          <w:bCs/>
        </w:rPr>
      </w:pPr>
    </w:p>
    <w:p w14:paraId="4445419B" w14:textId="7CE77036" w:rsidR="00F608E4" w:rsidRDefault="00F34DC2" w:rsidP="00F608E4">
      <w:pPr>
        <w:pStyle w:val="coverpage"/>
        <w:rPr>
          <w:b/>
          <w:bCs/>
        </w:rPr>
      </w:pPr>
      <w:r w:rsidRPr="00F34DC2">
        <w:rPr>
          <w:b/>
          <w:bCs/>
        </w:rPr>
        <w:t xml:space="preserve">Lecture </w:t>
      </w:r>
      <w:r w:rsidR="00E16E08">
        <w:rPr>
          <w:b/>
          <w:bCs/>
        </w:rPr>
        <w:t>8</w:t>
      </w:r>
    </w:p>
    <w:p w14:paraId="04C754B3" w14:textId="1F1472CF" w:rsidR="004A5088" w:rsidRDefault="00377E85" w:rsidP="00F608E4">
      <w:pPr>
        <w:pStyle w:val="coverpage"/>
        <w:rPr>
          <w:b/>
          <w:bCs/>
        </w:rPr>
      </w:pPr>
      <w:r>
        <w:rPr>
          <w:b/>
          <w:bCs/>
        </w:rPr>
        <w:t>Semantics and Pragmatics</w:t>
      </w:r>
      <w:r w:rsidR="00E848CE">
        <w:rPr>
          <w:b/>
          <w:bCs/>
        </w:rPr>
        <w:t xml:space="preserve"> theories </w:t>
      </w:r>
    </w:p>
    <w:p w14:paraId="33759167" w14:textId="77777777" w:rsidR="00377E85" w:rsidRDefault="00377E85" w:rsidP="00F608E4">
      <w:pPr>
        <w:pStyle w:val="coverpage"/>
        <w:rPr>
          <w:b/>
          <w:bCs/>
        </w:rPr>
      </w:pPr>
    </w:p>
    <w:p w14:paraId="257C2FE8" w14:textId="77777777" w:rsidR="00377E85" w:rsidRDefault="00377E85" w:rsidP="00E848CE">
      <w:pPr>
        <w:pStyle w:val="coverpage"/>
        <w:ind w:firstLine="0"/>
        <w:jc w:val="both"/>
        <w:rPr>
          <w:b/>
          <w:bCs/>
        </w:rPr>
      </w:pPr>
    </w:p>
    <w:p w14:paraId="4A86DD20" w14:textId="77777777" w:rsidR="004A5088" w:rsidRDefault="004A5088" w:rsidP="004A5088">
      <w:pPr>
        <w:pStyle w:val="coverpage"/>
        <w:ind w:firstLine="0"/>
        <w:rPr>
          <w:b/>
          <w:bCs/>
        </w:rPr>
      </w:pPr>
    </w:p>
    <w:p w14:paraId="1C091EB0" w14:textId="77777777" w:rsidR="00F608E4" w:rsidRPr="00F34DC2" w:rsidRDefault="00F608E4" w:rsidP="004A5088">
      <w:pPr>
        <w:pStyle w:val="coverpage"/>
        <w:ind w:firstLine="0"/>
        <w:rPr>
          <w:b/>
          <w:bCs/>
          <w:rtl/>
        </w:rPr>
      </w:pPr>
    </w:p>
    <w:p w14:paraId="74433342" w14:textId="77777777" w:rsidR="00F34DC2" w:rsidRPr="00F34DC2" w:rsidRDefault="00F34DC2" w:rsidP="00F34DC2">
      <w:pPr>
        <w:pStyle w:val="coverpage"/>
        <w:rPr>
          <w:b/>
          <w:bCs/>
        </w:rPr>
      </w:pPr>
      <w:r w:rsidRPr="00F34DC2">
        <w:rPr>
          <w:b/>
          <w:bCs/>
        </w:rPr>
        <w:t>By:</w:t>
      </w:r>
    </w:p>
    <w:p w14:paraId="51127285" w14:textId="77777777" w:rsidR="00F34DC2" w:rsidRPr="00F34DC2" w:rsidRDefault="00F34DC2" w:rsidP="00F34DC2">
      <w:pPr>
        <w:pStyle w:val="coverpage"/>
        <w:rPr>
          <w:b/>
          <w:bCs/>
        </w:rPr>
      </w:pPr>
      <w:r w:rsidRPr="00F34DC2">
        <w:rPr>
          <w:b/>
          <w:bCs/>
        </w:rPr>
        <w:t>Mohammad Kamal Al-Sendy</w:t>
      </w:r>
    </w:p>
    <w:p w14:paraId="4BC048C9" w14:textId="77777777" w:rsidR="00F34DC2" w:rsidRPr="00F34DC2" w:rsidRDefault="00F34DC2" w:rsidP="00F34DC2">
      <w:pPr>
        <w:pStyle w:val="coverpage"/>
        <w:rPr>
          <w:b/>
          <w:bCs/>
        </w:rPr>
      </w:pPr>
      <w:r w:rsidRPr="00F34DC2">
        <w:rPr>
          <w:b/>
          <w:bCs/>
        </w:rPr>
        <w:t>Supervised:</w:t>
      </w:r>
    </w:p>
    <w:p w14:paraId="02259479" w14:textId="0132FE14" w:rsidR="008320D0" w:rsidRPr="00F34DC2" w:rsidRDefault="00F34DC2" w:rsidP="00F34DC2">
      <w:pPr>
        <w:pStyle w:val="coverpage"/>
        <w:rPr>
          <w:b/>
          <w:bCs/>
        </w:rPr>
        <w:sectPr w:rsidR="008320D0" w:rsidRPr="00F34DC2" w:rsidSect="00CE14E6">
          <w:type w:val="continuous"/>
          <w:pgSz w:w="12240" w:h="15840"/>
          <w:pgMar w:top="1440" w:right="1800" w:bottom="1440" w:left="1800" w:header="708" w:footer="708" w:gutter="0"/>
          <w:cols w:space="708"/>
          <w:docGrid w:linePitch="360"/>
        </w:sectPr>
      </w:pPr>
      <w:r w:rsidRPr="00F34DC2">
        <w:rPr>
          <w:b/>
          <w:bCs/>
        </w:rPr>
        <w:t xml:space="preserve">Asst. Prof. Dr. </w:t>
      </w:r>
      <w:r w:rsidR="00E848CE" w:rsidRPr="00116826">
        <w:rPr>
          <w:rStyle w:val="BookTitle"/>
          <w:i w:val="0"/>
          <w:iCs w:val="0"/>
        </w:rPr>
        <w:t>Hussein M. Kadhim Al-Nasrawi</w:t>
      </w:r>
    </w:p>
    <w:p w14:paraId="0F42F6CD" w14:textId="4D67E19B" w:rsidR="00205D5A" w:rsidRDefault="00205D5A" w:rsidP="00F34DC2">
      <w:pPr>
        <w:ind w:firstLine="0"/>
        <w:rPr>
          <w:rFonts w:cstheme="majorBidi"/>
          <w:sz w:val="36"/>
          <w:szCs w:val="36"/>
        </w:rPr>
      </w:pPr>
    </w:p>
    <w:p w14:paraId="7397266F" w14:textId="4CF5DD98" w:rsidR="007B47D6" w:rsidRDefault="007B47D6" w:rsidP="00162597">
      <w:pPr>
        <w:pStyle w:val="Heading1"/>
        <w:numPr>
          <w:ilvl w:val="0"/>
          <w:numId w:val="0"/>
        </w:numPr>
        <w:ind w:left="432" w:hanging="432"/>
      </w:pPr>
      <w:r>
        <w:t>Introduction</w:t>
      </w:r>
    </w:p>
    <w:p w14:paraId="5AC03F67" w14:textId="77777777" w:rsidR="00DC16E9" w:rsidRPr="00DC16E9" w:rsidRDefault="00DC16E9" w:rsidP="00DC16E9">
      <w:r w:rsidRPr="00DC16E9">
        <w:t>Human language is a complex semiotic system, and the study of meaning is traditionally divided into two interrelated domains: semantics and pragmatics. Semantics examines the conventional, context-independent aspects of meaning, focusing on what words, phrases, and sentences signify in principle. Pragmatics, on the other hand, studies how meaning is created and interpreted in real-life communicative contexts, emphasizing speaker intentions, listener inferences, and situational factors (Crystal, 2008; Richards &amp; Schmidt, 2002).</w:t>
      </w:r>
    </w:p>
    <w:p w14:paraId="1C4D3626" w14:textId="2CD00288" w:rsidR="00DC16E9" w:rsidRPr="00DC16E9" w:rsidRDefault="00DC16E9" w:rsidP="00DC16E9">
      <w:r w:rsidRPr="00DC16E9">
        <w:t>Many linguistic phenomena appear puzzling when viewed purely through semantics. For instance, some sentences have no determinate truth-value in isolation but become meaningful when situated in a context. Others may be truth-conditionally equivalent but differ in pragmatic force. As Yule (2014) explains, the concepts of “speaker meaning” and context are central to pragmatics because they account for implied, non-literal, or context-sensitive communication. Griffiths (2006) similarly frames semantics as a system of tools</w:t>
      </w:r>
      <w:r>
        <w:t xml:space="preserve"> </w:t>
      </w:r>
      <w:r w:rsidRPr="00DC16E9">
        <w:t>including vocabulary and rules for combining words</w:t>
      </w:r>
      <w:r>
        <w:t xml:space="preserve"> </w:t>
      </w:r>
      <w:r w:rsidRPr="00DC16E9">
        <w:t>and pragmatics as the application of those tools in actual interactions.</w:t>
      </w:r>
    </w:p>
    <w:p w14:paraId="59232094" w14:textId="77777777" w:rsidR="00DC16E9" w:rsidRPr="00DC16E9" w:rsidRDefault="00DC16E9" w:rsidP="00DC16E9">
      <w:r w:rsidRPr="00DC16E9">
        <w:t>The boundaries between semantics and pragmatics become evident in phenomena like presupposition, implicature, indexicality, and speech acts. These concepts highlight that meaning is not only encoded in linguistic structure but also emerges through use. This paper focuses on the core principles of semantics, followed by a discussion of pragmatics, demonstrating how speakers and listeners negotiate meaning in actual communicative situations.</w:t>
      </w:r>
    </w:p>
    <w:p w14:paraId="66BB7826" w14:textId="21B1D821" w:rsidR="007B47D6" w:rsidRDefault="007B47D6" w:rsidP="001E3DEF">
      <w:r>
        <w:br w:type="page"/>
      </w:r>
    </w:p>
    <w:p w14:paraId="5ADCF3EC" w14:textId="7BA78D5F" w:rsidR="00A95AD8" w:rsidRDefault="00377E85" w:rsidP="004A5088">
      <w:pPr>
        <w:pStyle w:val="Heading1"/>
      </w:pPr>
      <w:r>
        <w:lastRenderedPageBreak/>
        <w:t xml:space="preserve">Semantics </w:t>
      </w:r>
    </w:p>
    <w:p w14:paraId="36B04620" w14:textId="77777777" w:rsidR="00DC16E9" w:rsidRDefault="00DC16E9" w:rsidP="00DC16E9">
      <w:r w:rsidRPr="00DC16E9">
        <w:t>Semantics is the study of meaning in language that is largely independent of context. It focuses on how words, phrases, and sentences convey information in a systematic and predictable way. Hurford et al. (2007) describe semantics as examining sense, reference, and truth-conditions, which together allow speakers and listeners to understand and communicate ideas reliably. While semantics provides a solid foundation for meaning, it does not always explain how people interpret language in real interactions, especially when context or speaker intention plays a role. This gap is addressed by pragmatics.</w:t>
      </w:r>
    </w:p>
    <w:p w14:paraId="246C3A47" w14:textId="77777777" w:rsidR="00DC16E9" w:rsidRPr="00DC16E9" w:rsidRDefault="00DC16E9" w:rsidP="00DC16E9"/>
    <w:p w14:paraId="237F1AF5" w14:textId="264DA64C" w:rsidR="00DC16E9" w:rsidRPr="00DC16E9" w:rsidRDefault="00DC16E9" w:rsidP="00DC16E9">
      <w:pPr>
        <w:pStyle w:val="Heading2"/>
      </w:pPr>
      <w:r w:rsidRPr="00DC16E9">
        <w:t>Sense and Reference</w:t>
      </w:r>
    </w:p>
    <w:p w14:paraId="5E3A00F8" w14:textId="77777777" w:rsidR="00DC16E9" w:rsidRDefault="00DC16E9" w:rsidP="00DC16E9">
      <w:r w:rsidRPr="00DC16E9">
        <w:t xml:space="preserve">Frege’s distinction between sense and reference remains fundamental in semantics. The sense of an expression refers to its conceptual content or the way it presents an idea, whereas the reference is the actual entity or object the expression identifies (Lyons, 1995). For instance, </w:t>
      </w:r>
      <w:r w:rsidRPr="00DC16E9">
        <w:rPr>
          <w:i/>
          <w:iCs/>
        </w:rPr>
        <w:t>the morning star</w:t>
      </w:r>
      <w:r w:rsidRPr="00DC16E9">
        <w:t xml:space="preserve"> and </w:t>
      </w:r>
      <w:r w:rsidRPr="00DC16E9">
        <w:rPr>
          <w:i/>
          <w:iCs/>
        </w:rPr>
        <w:t>the evening star</w:t>
      </w:r>
      <w:r w:rsidRPr="00DC16E9">
        <w:t xml:space="preserve"> have different senses but both refer to the planet Venus. This distinction clarifies how language can convey different conceptual perspectives about the same referent, which is essential for precise communication and understanding.</w:t>
      </w:r>
    </w:p>
    <w:p w14:paraId="345A9349" w14:textId="77777777" w:rsidR="00DC16E9" w:rsidRPr="00DC16E9" w:rsidRDefault="00DC16E9" w:rsidP="00DC16E9"/>
    <w:p w14:paraId="72440D5F" w14:textId="0433B469" w:rsidR="00DC16E9" w:rsidRPr="00DC16E9" w:rsidRDefault="00DC16E9" w:rsidP="00DC16E9">
      <w:pPr>
        <w:pStyle w:val="Heading2"/>
      </w:pPr>
      <w:r w:rsidRPr="00DC16E9">
        <w:t>Lexical Relations</w:t>
      </w:r>
    </w:p>
    <w:p w14:paraId="37C1E934" w14:textId="77777777" w:rsidR="00DC16E9" w:rsidRPr="00DC16E9" w:rsidRDefault="00DC16E9" w:rsidP="00DC16E9">
      <w:r w:rsidRPr="00DC16E9">
        <w:t>Words in a language are not isolated; they are connected through systematic relationships. Key lexical relations include:</w:t>
      </w:r>
    </w:p>
    <w:p w14:paraId="251C34C0" w14:textId="77777777" w:rsidR="00DC16E9" w:rsidRPr="00DC16E9" w:rsidRDefault="00DC16E9" w:rsidP="00DC16E9">
      <w:pPr>
        <w:numPr>
          <w:ilvl w:val="0"/>
          <w:numId w:val="5"/>
        </w:numPr>
      </w:pPr>
      <w:r w:rsidRPr="00DC16E9">
        <w:rPr>
          <w:b/>
          <w:bCs/>
        </w:rPr>
        <w:t>Synonymy:</w:t>
      </w:r>
      <w:r w:rsidRPr="00DC16E9">
        <w:t xml:space="preserve"> Words with similar meanings (e.g., </w:t>
      </w:r>
      <w:r w:rsidRPr="00DC16E9">
        <w:rPr>
          <w:i/>
          <w:iCs/>
        </w:rPr>
        <w:t>big</w:t>
      </w:r>
      <w:r w:rsidRPr="00DC16E9">
        <w:t xml:space="preserve"> and </w:t>
      </w:r>
      <w:r w:rsidRPr="00DC16E9">
        <w:rPr>
          <w:i/>
          <w:iCs/>
        </w:rPr>
        <w:t>large</w:t>
      </w:r>
      <w:r w:rsidRPr="00DC16E9">
        <w:t>).</w:t>
      </w:r>
    </w:p>
    <w:p w14:paraId="462080D1" w14:textId="77777777" w:rsidR="00DC16E9" w:rsidRPr="00DC16E9" w:rsidRDefault="00DC16E9" w:rsidP="00DC16E9">
      <w:pPr>
        <w:numPr>
          <w:ilvl w:val="0"/>
          <w:numId w:val="5"/>
        </w:numPr>
      </w:pPr>
      <w:r w:rsidRPr="00DC16E9">
        <w:rPr>
          <w:b/>
          <w:bCs/>
        </w:rPr>
        <w:t>Antonymy:</w:t>
      </w:r>
      <w:r w:rsidRPr="00DC16E9">
        <w:t xml:space="preserve"> Words with opposite meanings (e.g., </w:t>
      </w:r>
      <w:r w:rsidRPr="00DC16E9">
        <w:rPr>
          <w:i/>
          <w:iCs/>
        </w:rPr>
        <w:t>hot</w:t>
      </w:r>
      <w:r w:rsidRPr="00DC16E9">
        <w:t xml:space="preserve"> vs. </w:t>
      </w:r>
      <w:r w:rsidRPr="00DC16E9">
        <w:rPr>
          <w:i/>
          <w:iCs/>
        </w:rPr>
        <w:t>cold</w:t>
      </w:r>
      <w:r w:rsidRPr="00DC16E9">
        <w:t>).</w:t>
      </w:r>
    </w:p>
    <w:p w14:paraId="67FAAE4F" w14:textId="77777777" w:rsidR="00DC16E9" w:rsidRPr="00DC16E9" w:rsidRDefault="00DC16E9" w:rsidP="00DC16E9">
      <w:pPr>
        <w:numPr>
          <w:ilvl w:val="0"/>
          <w:numId w:val="5"/>
        </w:numPr>
      </w:pPr>
      <w:r w:rsidRPr="00DC16E9">
        <w:rPr>
          <w:b/>
          <w:bCs/>
        </w:rPr>
        <w:t>Homonymy:</w:t>
      </w:r>
      <w:r w:rsidRPr="00DC16E9">
        <w:t xml:space="preserve"> Words with identical forms but unrelated meanings (e.g., </w:t>
      </w:r>
      <w:r w:rsidRPr="00DC16E9">
        <w:rPr>
          <w:i/>
          <w:iCs/>
        </w:rPr>
        <w:t>bat</w:t>
      </w:r>
      <w:r w:rsidRPr="00DC16E9">
        <w:t xml:space="preserve"> as an animal vs. sports equipment).</w:t>
      </w:r>
    </w:p>
    <w:p w14:paraId="16FE0B7B" w14:textId="77777777" w:rsidR="00DC16E9" w:rsidRPr="00DC16E9" w:rsidRDefault="00DC16E9" w:rsidP="00DC16E9">
      <w:pPr>
        <w:numPr>
          <w:ilvl w:val="0"/>
          <w:numId w:val="5"/>
        </w:numPr>
      </w:pPr>
      <w:r w:rsidRPr="00DC16E9">
        <w:rPr>
          <w:b/>
          <w:bCs/>
        </w:rPr>
        <w:t>Hyponymy:</w:t>
      </w:r>
      <w:r w:rsidRPr="00DC16E9">
        <w:t xml:space="preserve"> Words that represent a more specific category under a general term (e.g., </w:t>
      </w:r>
      <w:r w:rsidRPr="00DC16E9">
        <w:rPr>
          <w:i/>
          <w:iCs/>
        </w:rPr>
        <w:t>rose</w:t>
      </w:r>
      <w:r w:rsidRPr="00DC16E9">
        <w:t xml:space="preserve"> as a hyponym of </w:t>
      </w:r>
      <w:r w:rsidRPr="00DC16E9">
        <w:rPr>
          <w:i/>
          <w:iCs/>
        </w:rPr>
        <w:t>flower</w:t>
      </w:r>
      <w:r w:rsidRPr="00DC16E9">
        <w:t>).</w:t>
      </w:r>
    </w:p>
    <w:p w14:paraId="2B0B2E0C" w14:textId="77777777" w:rsidR="00DC16E9" w:rsidRDefault="00DC16E9" w:rsidP="00DC16E9">
      <w:r w:rsidRPr="00DC16E9">
        <w:lastRenderedPageBreak/>
        <w:t>Understanding these relations helps speakers choose appropriate words, infer meaning from context, and see how language is organized conceptually (Cruse, 2011).</w:t>
      </w:r>
    </w:p>
    <w:p w14:paraId="1E1DCD9A" w14:textId="77777777" w:rsidR="00DC16E9" w:rsidRPr="00DC16E9" w:rsidRDefault="00DC16E9" w:rsidP="00DC16E9"/>
    <w:p w14:paraId="66F25D52" w14:textId="48FC1CF4" w:rsidR="00DC16E9" w:rsidRPr="00DC16E9" w:rsidRDefault="00DC16E9" w:rsidP="00DC16E9">
      <w:pPr>
        <w:pStyle w:val="Heading2"/>
      </w:pPr>
      <w:r w:rsidRPr="00DC16E9">
        <w:t>Truth-Conditional Meaning</w:t>
      </w:r>
    </w:p>
    <w:p w14:paraId="7AF30042" w14:textId="77777777" w:rsidR="00DC16E9" w:rsidRDefault="00DC16E9" w:rsidP="00DC16E9">
      <w:r w:rsidRPr="00DC16E9">
        <w:t xml:space="preserve">Truth-conditional semantics links language to the real world by defining the meaning of a sentence in terms of conditions under which it would be true. For example, </w:t>
      </w:r>
      <w:proofErr w:type="gramStart"/>
      <w:r w:rsidRPr="00DC16E9">
        <w:rPr>
          <w:i/>
          <w:iCs/>
        </w:rPr>
        <w:t>The</w:t>
      </w:r>
      <w:proofErr w:type="gramEnd"/>
      <w:r w:rsidRPr="00DC16E9">
        <w:rPr>
          <w:i/>
          <w:iCs/>
        </w:rPr>
        <w:t xml:space="preserve"> cat is on the mat</w:t>
      </w:r>
      <w:r w:rsidRPr="00DC16E9">
        <w:t xml:space="preserve"> is true only if the cat is indeed on the mat in reality. This approach allows sentences to be evaluated logically and enables formal reasoning about meaning (</w:t>
      </w:r>
      <w:proofErr w:type="spellStart"/>
      <w:r w:rsidRPr="00DC16E9">
        <w:t>Chierchia</w:t>
      </w:r>
      <w:proofErr w:type="spellEnd"/>
      <w:r w:rsidRPr="00DC16E9">
        <w:t xml:space="preserve"> &amp; McConnell-Ginet, 2000). It is particularly useful for analyzing factual statements, logical relations, and inferential reasoning in language.</w:t>
      </w:r>
    </w:p>
    <w:p w14:paraId="60343798" w14:textId="77777777" w:rsidR="00DC16E9" w:rsidRPr="00DC16E9" w:rsidRDefault="00DC16E9" w:rsidP="00DC16E9"/>
    <w:p w14:paraId="575DCC47" w14:textId="472B5AA8" w:rsidR="00DC16E9" w:rsidRPr="00DC16E9" w:rsidRDefault="00DC16E9" w:rsidP="00DC16E9">
      <w:pPr>
        <w:pStyle w:val="Heading2"/>
      </w:pPr>
      <w:r w:rsidRPr="00DC16E9">
        <w:t>Limitations of Semantic Theory</w:t>
      </w:r>
    </w:p>
    <w:p w14:paraId="447293A3" w14:textId="77777777" w:rsidR="00DC16E9" w:rsidRPr="00DC16E9" w:rsidRDefault="00DC16E9" w:rsidP="00DC16E9">
      <w:r w:rsidRPr="00DC16E9">
        <w:t xml:space="preserve">While semantics captures literal meaning, it cannot fully explain everyday communication. Language users rely heavily on context, prior knowledge, and speaker intention, aspects that go beyond literal content. Figurative expressions, indirect requests, conversational implicatures, and context-sensitive terms often cannot be interpreted solely through semantic analysis. For example, the utterance </w:t>
      </w:r>
      <w:r w:rsidRPr="00DC16E9">
        <w:rPr>
          <w:i/>
          <w:iCs/>
        </w:rPr>
        <w:t>It’s cold in here</w:t>
      </w:r>
      <w:r w:rsidRPr="00DC16E9">
        <w:t xml:space="preserve"> could be a simple observation or an indirect request to close a window. These challenges illustrate why pragmatics emerged to complement semantics by examining how meaning is shaped in actual communicative situations.</w:t>
      </w:r>
    </w:p>
    <w:p w14:paraId="30C70CE3" w14:textId="77777777" w:rsidR="00DC16E9" w:rsidRDefault="00DC16E9" w:rsidP="00DC16E9"/>
    <w:p w14:paraId="1E4916A9" w14:textId="453581F2" w:rsidR="00377E85" w:rsidRDefault="00377E85" w:rsidP="00377E85">
      <w:pPr>
        <w:pStyle w:val="Heading1"/>
      </w:pPr>
      <w:r>
        <w:t>Pragmatics</w:t>
      </w:r>
    </w:p>
    <w:p w14:paraId="46C9CFD0" w14:textId="77777777" w:rsidR="00DC16E9" w:rsidRPr="00DC16E9" w:rsidRDefault="00DC16E9" w:rsidP="00DC16E9">
      <w:r w:rsidRPr="00DC16E9">
        <w:t>Pragmatics is the study of how language is used in context, focusing on how speakers convey and listeners infer meaning beyond the literal words. Unlike semantics, which emphasizes conventional and context-independent meanings, pragmatics examines the influence of social factors, situational context, and speaker intention on interpretation. Levinson (1983) emphasizes that pragmatics explains phenomena that semantics alone cannot, such as indirect speech acts, implicature, politeness strategies, and other context-dependent interpretations.</w:t>
      </w:r>
    </w:p>
    <w:p w14:paraId="47363D32" w14:textId="1B6E25A3" w:rsidR="00DC16E9" w:rsidRPr="00DC16E9" w:rsidRDefault="00DC16E9" w:rsidP="00DC16E9">
      <w:pPr>
        <w:pStyle w:val="Heading2"/>
      </w:pPr>
      <w:r w:rsidRPr="00DC16E9">
        <w:lastRenderedPageBreak/>
        <w:t>Context and Meaning</w:t>
      </w:r>
    </w:p>
    <w:p w14:paraId="06D690D1" w14:textId="77777777" w:rsidR="00DC16E9" w:rsidRPr="00DC16E9" w:rsidRDefault="00DC16E9" w:rsidP="00DC16E9">
      <w:r w:rsidRPr="00DC16E9">
        <w:t xml:space="preserve">Context plays a central role in pragmatic interpretation. A single utterance can convey different meanings depending on the speaker, the audience, the physical environment, and prior discourse. For instance, </w:t>
      </w:r>
      <w:proofErr w:type="gramStart"/>
      <w:r w:rsidRPr="00DC16E9">
        <w:rPr>
          <w:i/>
          <w:iCs/>
        </w:rPr>
        <w:t>It’s</w:t>
      </w:r>
      <w:proofErr w:type="gramEnd"/>
      <w:r w:rsidRPr="00DC16E9">
        <w:rPr>
          <w:i/>
          <w:iCs/>
        </w:rPr>
        <w:t xml:space="preserve"> cold in here</w:t>
      </w:r>
      <w:r w:rsidRPr="00DC16E9">
        <w:t xml:space="preserve"> could be:</w:t>
      </w:r>
    </w:p>
    <w:p w14:paraId="707E59BF" w14:textId="77777777" w:rsidR="00DC16E9" w:rsidRPr="00DC16E9" w:rsidRDefault="00DC16E9" w:rsidP="00DC16E9">
      <w:pPr>
        <w:numPr>
          <w:ilvl w:val="0"/>
          <w:numId w:val="6"/>
        </w:numPr>
      </w:pPr>
      <w:r w:rsidRPr="00DC16E9">
        <w:t>A neutral statement about temperature, or</w:t>
      </w:r>
    </w:p>
    <w:p w14:paraId="3A45DA97" w14:textId="77777777" w:rsidR="00DC16E9" w:rsidRPr="00DC16E9" w:rsidRDefault="00DC16E9" w:rsidP="00DC16E9">
      <w:pPr>
        <w:numPr>
          <w:ilvl w:val="0"/>
          <w:numId w:val="6"/>
        </w:numPr>
      </w:pPr>
      <w:r w:rsidRPr="00DC16E9">
        <w:t>An indirect request for someone to close a window or turn on the heater.</w:t>
      </w:r>
    </w:p>
    <w:p w14:paraId="24DFA368" w14:textId="77777777" w:rsidR="00DC16E9" w:rsidRDefault="00DC16E9" w:rsidP="00DC16E9">
      <w:r w:rsidRPr="00DC16E9">
        <w:t>Pragmatics investigates how listeners use situational clues and shared knowledge to determine which meaning is intended. Context can be linguistic (preceding discourse), situational (physical environment), or social (relationships and roles between participants), all of which shape interpretation.</w:t>
      </w:r>
    </w:p>
    <w:p w14:paraId="6D00567D" w14:textId="77777777" w:rsidR="00DC16E9" w:rsidRPr="00DC16E9" w:rsidRDefault="00DC16E9" w:rsidP="00DC16E9"/>
    <w:p w14:paraId="328C8A60" w14:textId="12C594DB" w:rsidR="00DC16E9" w:rsidRPr="00DC16E9" w:rsidRDefault="00DC16E9" w:rsidP="00DC16E9">
      <w:pPr>
        <w:pStyle w:val="Heading2"/>
      </w:pPr>
      <w:r w:rsidRPr="00DC16E9">
        <w:t>Speaker Intention</w:t>
      </w:r>
    </w:p>
    <w:p w14:paraId="54A54430" w14:textId="77777777" w:rsidR="00DC16E9" w:rsidRDefault="00DC16E9" w:rsidP="00DC16E9">
      <w:r w:rsidRPr="00DC16E9">
        <w:t xml:space="preserve">Speaker intention is fundamental in pragmatics. Understanding what a speaker intends is often more important than the literal content of their words. For example, saying </w:t>
      </w:r>
      <w:r w:rsidRPr="00DC16E9">
        <w:rPr>
          <w:i/>
          <w:iCs/>
        </w:rPr>
        <w:t>Can you pass the salt?</w:t>
      </w:r>
      <w:r w:rsidRPr="00DC16E9">
        <w:t xml:space="preserve"> is literally a question about ability, but pragmatically it functions as a polite request. Listeners infer intended meaning by considering tone, emphasis, prior knowledge, and social norms (Yule, 1996). Pragmatic theory emphasizes that meaning is co-constructed in interaction: both speaker and listener contribute to the communicative outcome.</w:t>
      </w:r>
    </w:p>
    <w:p w14:paraId="61E29A44" w14:textId="77777777" w:rsidR="00DC16E9" w:rsidRPr="00DC16E9" w:rsidRDefault="00DC16E9" w:rsidP="00DC16E9"/>
    <w:p w14:paraId="6335D1EF" w14:textId="3482EA08" w:rsidR="00DC16E9" w:rsidRPr="00DC16E9" w:rsidRDefault="00DC16E9" w:rsidP="00DC16E9">
      <w:pPr>
        <w:pStyle w:val="Heading2"/>
      </w:pPr>
      <w:r w:rsidRPr="00DC16E9">
        <w:t>Implicature</w:t>
      </w:r>
    </w:p>
    <w:p w14:paraId="22C39844" w14:textId="77777777" w:rsidR="00DC16E9" w:rsidRPr="00DC16E9" w:rsidRDefault="00DC16E9" w:rsidP="00DC16E9">
      <w:r w:rsidRPr="00DC16E9">
        <w:t>H. P. Grice’s concept of implicature explains how listeners derive unstated meaning based on conversational norms. Implicatures arise when the literal meaning of an utterance is insufficient to explain what is intended. For example:</w:t>
      </w:r>
    </w:p>
    <w:p w14:paraId="44B52565" w14:textId="77777777" w:rsidR="00DC16E9" w:rsidRPr="00DC16E9" w:rsidRDefault="00DC16E9" w:rsidP="00DC16E9">
      <w:pPr>
        <w:numPr>
          <w:ilvl w:val="0"/>
          <w:numId w:val="7"/>
        </w:numPr>
      </w:pPr>
      <w:r w:rsidRPr="00DC16E9">
        <w:rPr>
          <w:i/>
          <w:iCs/>
        </w:rPr>
        <w:t>Some students passed the exam</w:t>
      </w:r>
      <w:r w:rsidRPr="00DC16E9">
        <w:t xml:space="preserve"> pragmatically implies </w:t>
      </w:r>
      <w:r w:rsidRPr="00DC16E9">
        <w:rPr>
          <w:i/>
          <w:iCs/>
        </w:rPr>
        <w:t>not all students passed</w:t>
      </w:r>
      <w:r w:rsidRPr="00DC16E9">
        <w:t>, though literally it is compatible with all passing.</w:t>
      </w:r>
    </w:p>
    <w:p w14:paraId="74687279" w14:textId="77777777" w:rsidR="00DC16E9" w:rsidRPr="00DC16E9" w:rsidRDefault="00DC16E9" w:rsidP="00DC16E9">
      <w:pPr>
        <w:numPr>
          <w:ilvl w:val="0"/>
          <w:numId w:val="7"/>
        </w:numPr>
      </w:pPr>
      <w:r w:rsidRPr="00DC16E9">
        <w:lastRenderedPageBreak/>
        <w:t>Listeners rely on reasoning about what the speaker likely intends, based on expectations of cooperation, relevance, and shared knowledge.</w:t>
      </w:r>
    </w:p>
    <w:p w14:paraId="65FC838A" w14:textId="77777777" w:rsidR="00DC16E9" w:rsidRDefault="00DC16E9" w:rsidP="00DC16E9">
      <w:r w:rsidRPr="00DC16E9">
        <w:t>Implicature demonstrates how communication involves inference, and how speakers can convey information efficiently without explicitly stating every detail.</w:t>
      </w:r>
    </w:p>
    <w:p w14:paraId="66A36BB0" w14:textId="77777777" w:rsidR="00DC16E9" w:rsidRPr="00DC16E9" w:rsidRDefault="00DC16E9" w:rsidP="00DC16E9"/>
    <w:p w14:paraId="234F4171" w14:textId="68916EA1" w:rsidR="00DC16E9" w:rsidRPr="00DC16E9" w:rsidRDefault="00DC16E9" w:rsidP="00DC16E9">
      <w:pPr>
        <w:pStyle w:val="Heading2"/>
      </w:pPr>
      <w:r w:rsidRPr="00DC16E9">
        <w:t>Pragmatics vs. Semantics</w:t>
      </w:r>
    </w:p>
    <w:p w14:paraId="328E4CA4" w14:textId="77777777" w:rsidR="00DC16E9" w:rsidRPr="00DC16E9" w:rsidRDefault="00DC16E9" w:rsidP="00DC16E9">
      <w:r w:rsidRPr="00DC16E9">
        <w:t>Semantics provides a structured framework for literal meaning, while pragmatics addresses how meaning is shaped in real communication. The two areas complement each other: semantics establishes the basic potential meanings, and pragmatics explains how those meanings are modified, enriched, or restricted by context, intention, and social norms. Together, they provide a complete understanding of human language as both a system and a tool for interaction.</w:t>
      </w:r>
    </w:p>
    <w:p w14:paraId="597B361D" w14:textId="77777777" w:rsidR="00DC16E9" w:rsidRDefault="00DC16E9" w:rsidP="00DC16E9"/>
    <w:p w14:paraId="788CE633" w14:textId="4990F7B2" w:rsidR="00377E85" w:rsidRDefault="00377E85" w:rsidP="00377E85">
      <w:pPr>
        <w:pStyle w:val="Heading1"/>
      </w:pPr>
      <w:r>
        <w:t>Grice’s cooperative principle</w:t>
      </w:r>
    </w:p>
    <w:p w14:paraId="4F321692" w14:textId="77777777" w:rsidR="00DC16E9" w:rsidRPr="00DC16E9" w:rsidRDefault="00DC16E9" w:rsidP="00DC16E9">
      <w:r w:rsidRPr="00DC16E9">
        <w:t>H. P. Grice (1975) proposed the Cooperative Principle to explain how successful communication is generally achieved through cooperative behavior between speakers. The principle asserts that participants in a conversation typically assume that others will act in ways that make communication effective, meaningful, and efficient. Grice summarized it as:</w:t>
      </w:r>
    </w:p>
    <w:p w14:paraId="4F98BF52" w14:textId="77777777" w:rsidR="00DC16E9" w:rsidRPr="00DC16E9" w:rsidRDefault="00DC16E9" w:rsidP="00DC16E9">
      <w:r w:rsidRPr="00DC16E9">
        <w:rPr>
          <w:i/>
          <w:iCs/>
        </w:rPr>
        <w:t>"Make your contribution such as is required by the accepted purpose of the conversation."</w:t>
      </w:r>
      <w:r w:rsidRPr="00DC16E9">
        <w:t xml:space="preserve"> (Grice, 1975)</w:t>
      </w:r>
    </w:p>
    <w:p w14:paraId="31F0964A" w14:textId="77777777" w:rsidR="00DC16E9" w:rsidRDefault="00DC16E9" w:rsidP="00DC16E9">
      <w:r w:rsidRPr="00DC16E9">
        <w:t>This principle underlies the way speakers convey information and how listeners interpret utterances beyond their literal content. It provides a framework for understanding implicature, indirectness, and conversational reasoning.</w:t>
      </w:r>
    </w:p>
    <w:p w14:paraId="2A2ECDC9" w14:textId="77777777" w:rsidR="00DC16E9" w:rsidRDefault="00DC16E9" w:rsidP="00DC16E9"/>
    <w:p w14:paraId="74EC2D8E" w14:textId="77777777" w:rsidR="00DC16E9" w:rsidRPr="00DC16E9" w:rsidRDefault="00DC16E9" w:rsidP="00DC16E9"/>
    <w:p w14:paraId="75C26521" w14:textId="7430DC3F" w:rsidR="00DC16E9" w:rsidRPr="00DC16E9" w:rsidRDefault="00DC16E9" w:rsidP="00DC16E9">
      <w:pPr>
        <w:pStyle w:val="Heading2"/>
      </w:pPr>
      <w:r w:rsidRPr="00DC16E9">
        <w:lastRenderedPageBreak/>
        <w:t>Maxim of Quality</w:t>
      </w:r>
    </w:p>
    <w:p w14:paraId="3DAE916F" w14:textId="77777777" w:rsidR="00DC16E9" w:rsidRDefault="00DC16E9" w:rsidP="00DC16E9">
      <w:r w:rsidRPr="00DC16E9">
        <w:t xml:space="preserve">The Maxim of Quality requires speakers to provide information that is true and supported by evidence. Violations occur when speakers lie, exaggerate without justification, or make unsupported claims. For example, saying </w:t>
      </w:r>
      <w:proofErr w:type="gramStart"/>
      <w:r w:rsidRPr="00DC16E9">
        <w:rPr>
          <w:i/>
          <w:iCs/>
        </w:rPr>
        <w:t>The</w:t>
      </w:r>
      <w:proofErr w:type="gramEnd"/>
      <w:r w:rsidRPr="00DC16E9">
        <w:rPr>
          <w:i/>
          <w:iCs/>
        </w:rPr>
        <w:t xml:space="preserve"> concert starts at 7 PM</w:t>
      </w:r>
      <w:r w:rsidRPr="00DC16E9">
        <w:t xml:space="preserve"> is expected to be accurate; giving false or uncertain information would breach this maxim. Listeners assume that statements are truthful, and any deviation can trigger inference, skepticism, or humor.</w:t>
      </w:r>
    </w:p>
    <w:p w14:paraId="48C32EB9" w14:textId="77777777" w:rsidR="00DC16E9" w:rsidRPr="00DC16E9" w:rsidRDefault="00DC16E9" w:rsidP="00DC16E9"/>
    <w:p w14:paraId="6D0E1F45" w14:textId="2DA36B21" w:rsidR="00DC16E9" w:rsidRPr="00DC16E9" w:rsidRDefault="00DC16E9" w:rsidP="00DC16E9">
      <w:pPr>
        <w:pStyle w:val="Heading2"/>
      </w:pPr>
      <w:r w:rsidRPr="00DC16E9">
        <w:t>Maxim of Quantity</w:t>
      </w:r>
    </w:p>
    <w:p w14:paraId="51D29300" w14:textId="77777777" w:rsidR="00DC16E9" w:rsidRPr="00DC16E9" w:rsidRDefault="00DC16E9" w:rsidP="00DC16E9">
      <w:r w:rsidRPr="00DC16E9">
        <w:t xml:space="preserve">The Maxim of Quantity focuses on providing the right amount of information: neither too much nor too little. Under-informing can leave the listener confused, while over-informing can overwhelm or distract. For instance: if asked </w:t>
      </w:r>
      <w:r w:rsidRPr="00DC16E9">
        <w:rPr>
          <w:i/>
          <w:iCs/>
        </w:rPr>
        <w:t xml:space="preserve">Where is the nearest coffee </w:t>
      </w:r>
      <w:proofErr w:type="gramStart"/>
      <w:r w:rsidRPr="00DC16E9">
        <w:rPr>
          <w:i/>
          <w:iCs/>
        </w:rPr>
        <w:t>shop?</w:t>
      </w:r>
      <w:r w:rsidRPr="00DC16E9">
        <w:t>,</w:t>
      </w:r>
      <w:proofErr w:type="gramEnd"/>
      <w:r w:rsidRPr="00DC16E9">
        <w:t xml:space="preserve"> responding with a long history of coffee cultivation violates quantity; simply giving the location satisfies it. Effective communication requires balancing informativeness with conciseness.</w:t>
      </w:r>
    </w:p>
    <w:p w14:paraId="165E4770" w14:textId="66A3FAD0" w:rsidR="00DC16E9" w:rsidRPr="00DC16E9" w:rsidRDefault="00DC16E9" w:rsidP="00DC16E9">
      <w:pPr>
        <w:pStyle w:val="Heading2"/>
      </w:pPr>
      <w:r w:rsidRPr="00DC16E9">
        <w:t>Maxim of Relevance</w:t>
      </w:r>
    </w:p>
    <w:p w14:paraId="39E73E66" w14:textId="77777777" w:rsidR="00DC16E9" w:rsidRPr="00DC16E9" w:rsidRDefault="00DC16E9" w:rsidP="00DC16E9">
      <w:r w:rsidRPr="00DC16E9">
        <w:t>The Maxim of Relevance requires speakers to stay on topic and provide information related to the current discussion. Irrelevant contributions can disrupt conversation and force listeners to work harder to infer meaning. For example, in a discussion about travel plans, suddenly talking about favorite movies may confuse the listener unless a connection is clarified. Pragmatic interpretation often relies heavily on relevance to infer intended meaning.</w:t>
      </w:r>
    </w:p>
    <w:p w14:paraId="7751970F" w14:textId="2B832189" w:rsidR="00DC16E9" w:rsidRPr="00DC16E9" w:rsidRDefault="00DC16E9" w:rsidP="00DC16E9">
      <w:pPr>
        <w:pStyle w:val="Heading2"/>
      </w:pPr>
      <w:r w:rsidRPr="00DC16E9">
        <w:t>Maxim of Manner</w:t>
      </w:r>
    </w:p>
    <w:p w14:paraId="101D09A5" w14:textId="77777777" w:rsidR="00DC16E9" w:rsidRPr="00DC16E9" w:rsidRDefault="00DC16E9" w:rsidP="00DC16E9">
      <w:r w:rsidRPr="00DC16E9">
        <w:t xml:space="preserve">The Maxim of Manner emphasizes clarity, order, and brevity. Speakers should avoid ambiguity, obscurity, or disorganized speech. Clear, well-structured language allows listeners to understand the intended meaning more easily. For example, instead of saying </w:t>
      </w:r>
      <w:r w:rsidRPr="00DC16E9">
        <w:rPr>
          <w:i/>
          <w:iCs/>
        </w:rPr>
        <w:t>I might possibly go to the shop later if I have time</w:t>
      </w:r>
      <w:r w:rsidRPr="00DC16E9">
        <w:t xml:space="preserve">, a clearer statement would be </w:t>
      </w:r>
      <w:r w:rsidRPr="00DC16E9">
        <w:rPr>
          <w:i/>
          <w:iCs/>
        </w:rPr>
        <w:t>I will go to the shop later if I have time.</w:t>
      </w:r>
    </w:p>
    <w:p w14:paraId="4507C7B2" w14:textId="6EDD9F20" w:rsidR="00DC16E9" w:rsidRPr="00DC16E9" w:rsidRDefault="00DC16E9" w:rsidP="00DC16E9">
      <w:pPr>
        <w:pStyle w:val="Heading2"/>
      </w:pPr>
      <w:r w:rsidRPr="00DC16E9">
        <w:t>Collective Function of the Maxims</w:t>
      </w:r>
    </w:p>
    <w:p w14:paraId="5684DFD0" w14:textId="77777777" w:rsidR="00DC16E9" w:rsidRPr="00DC16E9" w:rsidRDefault="00DC16E9" w:rsidP="00DC16E9">
      <w:r w:rsidRPr="00DC16E9">
        <w:lastRenderedPageBreak/>
        <w:t>Grice emphasized that the maxims operate together to facilitate cooperative communication. Observing them helps ensure clarity, efficiency, and coherence. When maxims are deliberately violated, listeners use pragmatic reasoning to infer additional meaning, such as sarcasm, humor, or politeness strategies. For example, exaggeration or understatement can be a calculated violation to convey irony or social nuance.</w:t>
      </w:r>
    </w:p>
    <w:p w14:paraId="428B1AD6" w14:textId="77777777" w:rsidR="00DC16E9" w:rsidRPr="00DC16E9" w:rsidRDefault="00DC16E9" w:rsidP="00DC16E9">
      <w:r w:rsidRPr="00DC16E9">
        <w:t>Grice’s framework highlights the interplay between literal meaning (semantics) and inferred meaning (pragmatics), showing how language users rely on shared assumptions and reasoning to communicate effectively.</w:t>
      </w:r>
    </w:p>
    <w:p w14:paraId="08F174CE" w14:textId="652C88E7" w:rsidR="00267BE3" w:rsidRDefault="00267BE3" w:rsidP="00DC16E9">
      <w:r>
        <w:br w:type="page"/>
      </w:r>
    </w:p>
    <w:p w14:paraId="705971FA" w14:textId="4DEC9A8A" w:rsidR="002175D2" w:rsidRDefault="007B47D6" w:rsidP="0045561A">
      <w:pPr>
        <w:pStyle w:val="Heading1"/>
        <w:numPr>
          <w:ilvl w:val="0"/>
          <w:numId w:val="0"/>
        </w:numPr>
        <w:ind w:left="432" w:hanging="432"/>
      </w:pPr>
      <w:r>
        <w:lastRenderedPageBreak/>
        <w:t>Conclusion</w:t>
      </w:r>
    </w:p>
    <w:p w14:paraId="091E2BC0" w14:textId="5B30FC56" w:rsidR="00DC16E9" w:rsidRPr="00DC16E9" w:rsidRDefault="00DC16E9" w:rsidP="00DC16E9">
      <w:r w:rsidRPr="00DC16E9">
        <w:t>The study of semantics and pragmatics reveals the layered complexity of human communication. Semantics provides the foundation by examining conventional, context-independent meanings of words, phrases, and sentences, focusing on sense, reference, and truth-conditions. This allows speakers and listeners to share a common understanding of literal meaning. However, semantics alone cannot fully account for the richness of language use in real-life interactions, where context, intention, and social factors shape interpretation.</w:t>
      </w:r>
    </w:p>
    <w:p w14:paraId="239125FF" w14:textId="68AD4B5C" w:rsidR="00DC16E9" w:rsidRPr="00DC16E9" w:rsidRDefault="00DC16E9" w:rsidP="00DC16E9">
      <w:r w:rsidRPr="00DC16E9">
        <w:t>Pragmatics complements semantics by addressing these contextual and interactive aspects. Concepts such as speaker intention, implicature, and conversational maxims demonstrate how meaning is often inferred rather than directly stated. Grice’s Cooperative Principle illustrates that effective communication relies not just on literal language but also on shared assumptions, reasoning, and adherence to conversational norms. By integrating semantic structure with pragmatic inference, we gain a comprehensive understanding of how humans convey, interpret, and negotiate meaning.</w:t>
      </w:r>
    </w:p>
    <w:p w14:paraId="6D371039" w14:textId="126B67EE" w:rsidR="007B47D6" w:rsidRDefault="00DC16E9" w:rsidP="00DC16E9">
      <w:pPr>
        <w:rPr>
          <w:rFonts w:cstheme="majorBidi"/>
          <w:sz w:val="36"/>
          <w:szCs w:val="36"/>
        </w:rPr>
      </w:pPr>
      <w:r w:rsidRPr="00DC16E9">
        <w:t>In summary, semantics and pragmatics are interdependent: semantics provides the rules and reference points, while pragmatics shows how those rules are applied, adapted, and interpreted in social contexts. The ongoing study of these fields continues to deepen our understanding of language, offering insights relevant to linguistics, cognitive science, artificial intelligence, and communication studies.</w:t>
      </w:r>
      <w:r w:rsidR="007B47D6">
        <w:br w:type="page"/>
      </w:r>
    </w:p>
    <w:p w14:paraId="208F207B" w14:textId="74763DE9" w:rsidR="007B47D6" w:rsidRDefault="007B47D6" w:rsidP="0045561A">
      <w:pPr>
        <w:pStyle w:val="Heading1"/>
        <w:numPr>
          <w:ilvl w:val="0"/>
          <w:numId w:val="0"/>
        </w:numPr>
        <w:ind w:left="432" w:hanging="432"/>
      </w:pPr>
      <w:r>
        <w:lastRenderedPageBreak/>
        <w:t>References</w:t>
      </w:r>
    </w:p>
    <w:p w14:paraId="18FB597E" w14:textId="77777777" w:rsidR="00DC16E9" w:rsidRPr="00DC16E9" w:rsidRDefault="00DC16E9" w:rsidP="00DC16E9">
      <w:pPr>
        <w:pStyle w:val="ListParagraph"/>
        <w:numPr>
          <w:ilvl w:val="0"/>
          <w:numId w:val="1"/>
        </w:numPr>
      </w:pPr>
      <w:proofErr w:type="spellStart"/>
      <w:r w:rsidRPr="00DC16E9">
        <w:t>Chierchia</w:t>
      </w:r>
      <w:proofErr w:type="spellEnd"/>
      <w:r w:rsidRPr="00DC16E9">
        <w:t xml:space="preserve">, G., &amp; McConnell-Ginet, S. (2000). </w:t>
      </w:r>
      <w:r w:rsidRPr="00DC16E9">
        <w:rPr>
          <w:i/>
          <w:iCs/>
        </w:rPr>
        <w:t>Meaning and Grammar: An Introduction to Semantics</w:t>
      </w:r>
      <w:r w:rsidRPr="00DC16E9">
        <w:t>. MIT Press.</w:t>
      </w:r>
    </w:p>
    <w:p w14:paraId="7DA4FBB4" w14:textId="77777777" w:rsidR="00DC16E9" w:rsidRPr="00DC16E9" w:rsidRDefault="00DC16E9" w:rsidP="00DC16E9">
      <w:pPr>
        <w:pStyle w:val="ListParagraph"/>
        <w:numPr>
          <w:ilvl w:val="0"/>
          <w:numId w:val="1"/>
        </w:numPr>
      </w:pPr>
      <w:r w:rsidRPr="00DC16E9">
        <w:t xml:space="preserve">Crystal, D. (2008). </w:t>
      </w:r>
      <w:r w:rsidRPr="00DC16E9">
        <w:rPr>
          <w:i/>
          <w:iCs/>
        </w:rPr>
        <w:t>A Dictionary of Linguistics and Phonetics</w:t>
      </w:r>
      <w:r w:rsidRPr="00DC16E9">
        <w:t xml:space="preserve"> (6th ed.). Blackwell.</w:t>
      </w:r>
    </w:p>
    <w:p w14:paraId="3D592CCA" w14:textId="77777777" w:rsidR="00DC16E9" w:rsidRPr="00DC16E9" w:rsidRDefault="00DC16E9" w:rsidP="00DC16E9">
      <w:pPr>
        <w:pStyle w:val="ListParagraph"/>
        <w:numPr>
          <w:ilvl w:val="0"/>
          <w:numId w:val="1"/>
        </w:numPr>
      </w:pPr>
      <w:r w:rsidRPr="00DC16E9">
        <w:t xml:space="preserve">Cruse, D. A. (2011). </w:t>
      </w:r>
      <w:r w:rsidRPr="00DC16E9">
        <w:rPr>
          <w:i/>
          <w:iCs/>
        </w:rPr>
        <w:t>Meaning in Language: An Introduction to Semantics and Pragmatics</w:t>
      </w:r>
      <w:r w:rsidRPr="00DC16E9">
        <w:t xml:space="preserve"> (3rd ed.). Oxford University Press.</w:t>
      </w:r>
    </w:p>
    <w:p w14:paraId="211819BA" w14:textId="77777777" w:rsidR="00DC16E9" w:rsidRPr="00DC16E9" w:rsidRDefault="00DC16E9" w:rsidP="00DC16E9">
      <w:pPr>
        <w:pStyle w:val="ListParagraph"/>
        <w:numPr>
          <w:ilvl w:val="0"/>
          <w:numId w:val="1"/>
        </w:numPr>
      </w:pPr>
      <w:r w:rsidRPr="00DC16E9">
        <w:t xml:space="preserve">Grice, H. P. (1975). Logic and conversation. In P. Cole &amp; J. Morgan (Eds.), </w:t>
      </w:r>
      <w:r w:rsidRPr="00DC16E9">
        <w:rPr>
          <w:i/>
          <w:iCs/>
        </w:rPr>
        <w:t>Syntax and Semantics, Vol. 3: Speech Acts</w:t>
      </w:r>
      <w:r w:rsidRPr="00DC16E9">
        <w:t xml:space="preserve"> (pp. 41–58). Academic Press.</w:t>
      </w:r>
    </w:p>
    <w:p w14:paraId="6CE1BBD0" w14:textId="77777777" w:rsidR="00DC16E9" w:rsidRPr="00DC16E9" w:rsidRDefault="00DC16E9" w:rsidP="00DC16E9">
      <w:pPr>
        <w:pStyle w:val="ListParagraph"/>
        <w:numPr>
          <w:ilvl w:val="0"/>
          <w:numId w:val="1"/>
        </w:numPr>
      </w:pPr>
      <w:r w:rsidRPr="00DC16E9">
        <w:t xml:space="preserve">Hurford, J. R., Heasley, B., &amp; Smith, M. B. (2007). </w:t>
      </w:r>
      <w:r w:rsidRPr="00DC16E9">
        <w:rPr>
          <w:i/>
          <w:iCs/>
        </w:rPr>
        <w:t>Semantics: A Coursebook</w:t>
      </w:r>
      <w:r w:rsidRPr="00DC16E9">
        <w:t xml:space="preserve"> (2nd ed.). Cambridge University Press.</w:t>
      </w:r>
    </w:p>
    <w:p w14:paraId="2AEF07A9" w14:textId="77777777" w:rsidR="00DC16E9" w:rsidRPr="00DC16E9" w:rsidRDefault="00DC16E9" w:rsidP="00DC16E9">
      <w:pPr>
        <w:pStyle w:val="ListParagraph"/>
        <w:numPr>
          <w:ilvl w:val="0"/>
          <w:numId w:val="1"/>
        </w:numPr>
      </w:pPr>
      <w:r w:rsidRPr="00DC16E9">
        <w:t xml:space="preserve">Levinson, S. C. (1983). </w:t>
      </w:r>
      <w:r w:rsidRPr="00DC16E9">
        <w:rPr>
          <w:i/>
          <w:iCs/>
        </w:rPr>
        <w:t>Pragmatics</w:t>
      </w:r>
      <w:r w:rsidRPr="00DC16E9">
        <w:t>. Cambridge University Press.</w:t>
      </w:r>
    </w:p>
    <w:p w14:paraId="2F05A3DB" w14:textId="77777777" w:rsidR="00DC16E9" w:rsidRPr="00DC16E9" w:rsidRDefault="00DC16E9" w:rsidP="00DC16E9">
      <w:pPr>
        <w:pStyle w:val="ListParagraph"/>
        <w:numPr>
          <w:ilvl w:val="0"/>
          <w:numId w:val="1"/>
        </w:numPr>
      </w:pPr>
      <w:r w:rsidRPr="00DC16E9">
        <w:t xml:space="preserve">Lyons, J. (1995). </w:t>
      </w:r>
      <w:r w:rsidRPr="00DC16E9">
        <w:rPr>
          <w:i/>
          <w:iCs/>
        </w:rPr>
        <w:t>Linguistic Semantics: An Introduction</w:t>
      </w:r>
      <w:r w:rsidRPr="00DC16E9">
        <w:t>. Cambridge University Press.</w:t>
      </w:r>
    </w:p>
    <w:p w14:paraId="066BCAA6" w14:textId="77777777" w:rsidR="00DC16E9" w:rsidRPr="00DC16E9" w:rsidRDefault="00DC16E9" w:rsidP="00DC16E9">
      <w:pPr>
        <w:pStyle w:val="ListParagraph"/>
        <w:numPr>
          <w:ilvl w:val="0"/>
          <w:numId w:val="1"/>
        </w:numPr>
      </w:pPr>
      <w:r w:rsidRPr="00DC16E9">
        <w:t xml:space="preserve">Richards, J. C., &amp; Schmidt, R. W. (2002). </w:t>
      </w:r>
      <w:r w:rsidRPr="00DC16E9">
        <w:rPr>
          <w:i/>
          <w:iCs/>
        </w:rPr>
        <w:t>Longman Dictionary of Language Teaching and Applied Linguistics</w:t>
      </w:r>
      <w:r w:rsidRPr="00DC16E9">
        <w:t xml:space="preserve"> (3rd ed.). Longman.</w:t>
      </w:r>
    </w:p>
    <w:p w14:paraId="57B46C8B" w14:textId="7FC8D543" w:rsidR="002039D7" w:rsidRPr="000A3716" w:rsidRDefault="00DC16E9" w:rsidP="00DC16E9">
      <w:pPr>
        <w:pStyle w:val="ListParagraph"/>
        <w:numPr>
          <w:ilvl w:val="0"/>
          <w:numId w:val="1"/>
        </w:numPr>
      </w:pPr>
      <w:r w:rsidRPr="00DC16E9">
        <w:t xml:space="preserve">Yule, G. (1996). </w:t>
      </w:r>
      <w:r w:rsidRPr="00DC16E9">
        <w:rPr>
          <w:i/>
          <w:iCs/>
        </w:rPr>
        <w:t>The Study of Language</w:t>
      </w:r>
      <w:r w:rsidRPr="00DC16E9">
        <w:t xml:space="preserve"> (2nd ed.). Cambridge University Press.</w:t>
      </w:r>
    </w:p>
    <w:sectPr w:rsidR="002039D7" w:rsidRPr="000A3716" w:rsidSect="00247954">
      <w:pgSz w:w="11906" w:h="16838" w:code="9"/>
      <w:pgMar w:top="1440" w:right="1800" w:bottom="1440" w:left="1800" w:header="708" w:footer="708" w:gutter="0"/>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5A974F" w14:textId="77777777" w:rsidR="00F609E1" w:rsidRDefault="00F609E1" w:rsidP="00721AFB">
      <w:r>
        <w:separator/>
      </w:r>
    </w:p>
  </w:endnote>
  <w:endnote w:type="continuationSeparator" w:id="0">
    <w:p w14:paraId="76A9B53B" w14:textId="77777777" w:rsidR="00F609E1" w:rsidRDefault="00F609E1" w:rsidP="00721A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78951701"/>
      <w:docPartObj>
        <w:docPartGallery w:val="Page Numbers (Bottom of Page)"/>
        <w:docPartUnique/>
      </w:docPartObj>
    </w:sdtPr>
    <w:sdtEndPr>
      <w:rPr>
        <w:noProof/>
      </w:rPr>
    </w:sdtEndPr>
    <w:sdtContent>
      <w:p w14:paraId="63CAB5AF" w14:textId="18B1CEF2" w:rsidR="00205D5A" w:rsidRDefault="00205D5A" w:rsidP="00721AFB">
        <w:pPr>
          <w:pStyle w:val="Footer"/>
        </w:pPr>
        <w:r>
          <w:fldChar w:fldCharType="begin"/>
        </w:r>
        <w:r>
          <w:instrText xml:space="preserve"> PAGE   \* MERGEFORMAT </w:instrText>
        </w:r>
        <w:r>
          <w:fldChar w:fldCharType="separate"/>
        </w:r>
        <w:r>
          <w:rPr>
            <w:noProof/>
          </w:rPr>
          <w:t>2</w:t>
        </w:r>
        <w:r>
          <w:rPr>
            <w:noProof/>
          </w:rPr>
          <w:fldChar w:fldCharType="end"/>
        </w:r>
      </w:p>
    </w:sdtContent>
  </w:sdt>
  <w:p w14:paraId="57A9C3AD" w14:textId="77777777" w:rsidR="006E2688" w:rsidRDefault="006E2688" w:rsidP="00721AF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75217042"/>
      <w:docPartObj>
        <w:docPartGallery w:val="Page Numbers (Bottom of Page)"/>
        <w:docPartUnique/>
      </w:docPartObj>
    </w:sdtPr>
    <w:sdtEndPr>
      <w:rPr>
        <w:noProof/>
      </w:rPr>
    </w:sdtEndPr>
    <w:sdtContent>
      <w:p w14:paraId="2951D7A9" w14:textId="4A1C15A4" w:rsidR="004A5088" w:rsidRDefault="004A5088">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6F4541DE" w14:textId="77777777" w:rsidR="00F34DC2" w:rsidRDefault="00F34DC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046F6E" w14:textId="77777777" w:rsidR="00F609E1" w:rsidRDefault="00F609E1" w:rsidP="00721AFB">
      <w:r>
        <w:separator/>
      </w:r>
    </w:p>
  </w:footnote>
  <w:footnote w:type="continuationSeparator" w:id="0">
    <w:p w14:paraId="2B4CCD3B" w14:textId="77777777" w:rsidR="00F609E1" w:rsidRDefault="00F609E1" w:rsidP="00721AF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B36AC4"/>
    <w:multiLevelType w:val="hybridMultilevel"/>
    <w:tmpl w:val="648CE1B6"/>
    <w:lvl w:ilvl="0" w:tplc="AFB2BF4C">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1C0600F"/>
    <w:multiLevelType w:val="multilevel"/>
    <w:tmpl w:val="B67891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7987189"/>
    <w:multiLevelType w:val="multilevel"/>
    <w:tmpl w:val="CC6A90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F780EB0"/>
    <w:multiLevelType w:val="multilevel"/>
    <w:tmpl w:val="44083C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53D4B9E"/>
    <w:multiLevelType w:val="multilevel"/>
    <w:tmpl w:val="6E4E0C16"/>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5" w15:restartNumberingAfterBreak="0">
    <w:nsid w:val="561B1564"/>
    <w:multiLevelType w:val="hybridMultilevel"/>
    <w:tmpl w:val="83A833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7076288B"/>
    <w:multiLevelType w:val="hybridMultilevel"/>
    <w:tmpl w:val="14DCA482"/>
    <w:lvl w:ilvl="0" w:tplc="6576C35C">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736316734">
    <w:abstractNumId w:val="0"/>
  </w:num>
  <w:num w:numId="2" w16cid:durableId="1196961953">
    <w:abstractNumId w:val="4"/>
  </w:num>
  <w:num w:numId="3" w16cid:durableId="277110219">
    <w:abstractNumId w:val="6"/>
  </w:num>
  <w:num w:numId="4" w16cid:durableId="96487643">
    <w:abstractNumId w:val="5"/>
  </w:num>
  <w:num w:numId="5" w16cid:durableId="1719936964">
    <w:abstractNumId w:val="1"/>
  </w:num>
  <w:num w:numId="6" w16cid:durableId="1679769702">
    <w:abstractNumId w:val="2"/>
  </w:num>
  <w:num w:numId="7" w16cid:durableId="1752656290">
    <w:abstractNumId w:val="3"/>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52E8B"/>
    <w:rsid w:val="00076D5B"/>
    <w:rsid w:val="000A21ED"/>
    <w:rsid w:val="000A3716"/>
    <w:rsid w:val="000C1632"/>
    <w:rsid w:val="000C3FBC"/>
    <w:rsid w:val="001054DB"/>
    <w:rsid w:val="00143C6C"/>
    <w:rsid w:val="0015540C"/>
    <w:rsid w:val="00162597"/>
    <w:rsid w:val="00164ACE"/>
    <w:rsid w:val="001A0485"/>
    <w:rsid w:val="001E3A1F"/>
    <w:rsid w:val="001E3DEF"/>
    <w:rsid w:val="001E48BF"/>
    <w:rsid w:val="002039D7"/>
    <w:rsid w:val="00205D5A"/>
    <w:rsid w:val="002175D2"/>
    <w:rsid w:val="00240409"/>
    <w:rsid w:val="00247954"/>
    <w:rsid w:val="00250B55"/>
    <w:rsid w:val="0026705A"/>
    <w:rsid w:val="00267BE3"/>
    <w:rsid w:val="002766A2"/>
    <w:rsid w:val="00286B56"/>
    <w:rsid w:val="00286E82"/>
    <w:rsid w:val="002C224C"/>
    <w:rsid w:val="002D37DD"/>
    <w:rsid w:val="003130D7"/>
    <w:rsid w:val="00325F56"/>
    <w:rsid w:val="00333B9E"/>
    <w:rsid w:val="00346E00"/>
    <w:rsid w:val="0036006B"/>
    <w:rsid w:val="00377E85"/>
    <w:rsid w:val="003B2812"/>
    <w:rsid w:val="003B67D6"/>
    <w:rsid w:val="00407654"/>
    <w:rsid w:val="00410209"/>
    <w:rsid w:val="00414C26"/>
    <w:rsid w:val="00453F5F"/>
    <w:rsid w:val="0045561A"/>
    <w:rsid w:val="004717A7"/>
    <w:rsid w:val="004A5088"/>
    <w:rsid w:val="004F477E"/>
    <w:rsid w:val="00516750"/>
    <w:rsid w:val="00524331"/>
    <w:rsid w:val="005424B7"/>
    <w:rsid w:val="00542B08"/>
    <w:rsid w:val="00571E3B"/>
    <w:rsid w:val="00580804"/>
    <w:rsid w:val="00583418"/>
    <w:rsid w:val="005E28FB"/>
    <w:rsid w:val="0061028B"/>
    <w:rsid w:val="00636BF1"/>
    <w:rsid w:val="0065481A"/>
    <w:rsid w:val="006A583B"/>
    <w:rsid w:val="006D18BF"/>
    <w:rsid w:val="006D675B"/>
    <w:rsid w:val="006E2688"/>
    <w:rsid w:val="00716CD4"/>
    <w:rsid w:val="00721AFB"/>
    <w:rsid w:val="00727171"/>
    <w:rsid w:val="00752E8B"/>
    <w:rsid w:val="0079211A"/>
    <w:rsid w:val="007B47D6"/>
    <w:rsid w:val="007D1FAC"/>
    <w:rsid w:val="007D3BED"/>
    <w:rsid w:val="007F06CC"/>
    <w:rsid w:val="00812AE4"/>
    <w:rsid w:val="00831D10"/>
    <w:rsid w:val="008320D0"/>
    <w:rsid w:val="00871329"/>
    <w:rsid w:val="00873614"/>
    <w:rsid w:val="00890117"/>
    <w:rsid w:val="00892C51"/>
    <w:rsid w:val="008B0E15"/>
    <w:rsid w:val="008E195C"/>
    <w:rsid w:val="00921300"/>
    <w:rsid w:val="00977E6E"/>
    <w:rsid w:val="009A3D28"/>
    <w:rsid w:val="009A5CA2"/>
    <w:rsid w:val="009C6AD7"/>
    <w:rsid w:val="009E6828"/>
    <w:rsid w:val="009E7F80"/>
    <w:rsid w:val="00A13A57"/>
    <w:rsid w:val="00A42639"/>
    <w:rsid w:val="00A95AD8"/>
    <w:rsid w:val="00AB6898"/>
    <w:rsid w:val="00AC4626"/>
    <w:rsid w:val="00AD3B23"/>
    <w:rsid w:val="00B21DBB"/>
    <w:rsid w:val="00B63F82"/>
    <w:rsid w:val="00B94ABB"/>
    <w:rsid w:val="00B952F9"/>
    <w:rsid w:val="00BC22D2"/>
    <w:rsid w:val="00BD16C5"/>
    <w:rsid w:val="00BD2F20"/>
    <w:rsid w:val="00BD30AD"/>
    <w:rsid w:val="00BF3005"/>
    <w:rsid w:val="00C16E70"/>
    <w:rsid w:val="00C21508"/>
    <w:rsid w:val="00C26BB3"/>
    <w:rsid w:val="00C469AF"/>
    <w:rsid w:val="00C50333"/>
    <w:rsid w:val="00C57D99"/>
    <w:rsid w:val="00CB4263"/>
    <w:rsid w:val="00CC1B6C"/>
    <w:rsid w:val="00CC577E"/>
    <w:rsid w:val="00CE14E6"/>
    <w:rsid w:val="00D47A95"/>
    <w:rsid w:val="00D5104F"/>
    <w:rsid w:val="00D617DA"/>
    <w:rsid w:val="00D62A0E"/>
    <w:rsid w:val="00D8107D"/>
    <w:rsid w:val="00DC16E9"/>
    <w:rsid w:val="00DF2FED"/>
    <w:rsid w:val="00E05319"/>
    <w:rsid w:val="00E16E08"/>
    <w:rsid w:val="00E371FD"/>
    <w:rsid w:val="00E848CE"/>
    <w:rsid w:val="00EA1651"/>
    <w:rsid w:val="00F34DC2"/>
    <w:rsid w:val="00F42C43"/>
    <w:rsid w:val="00F42C5F"/>
    <w:rsid w:val="00F548D1"/>
    <w:rsid w:val="00F608E4"/>
    <w:rsid w:val="00F609E1"/>
    <w:rsid w:val="00FA2B6E"/>
    <w:rsid w:val="00FA7A8F"/>
    <w:rsid w:val="00FB2A0B"/>
    <w:rsid w:val="00FC2115"/>
    <w:rsid w:val="00FE395D"/>
    <w:rsid w:val="00FE4D0A"/>
    <w:rsid w:val="00FE628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BD8BB8"/>
  <w15:chartTrackingRefBased/>
  <w15:docId w15:val="{D4B13AE2-621E-48D1-9C81-7312A41BD2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1AFB"/>
    <w:pPr>
      <w:ind w:firstLine="720"/>
      <w:jc w:val="both"/>
    </w:pPr>
    <w:rPr>
      <w:rFonts w:asciiTheme="majorBidi" w:hAnsiTheme="majorBidi"/>
      <w:sz w:val="28"/>
    </w:rPr>
  </w:style>
  <w:style w:type="paragraph" w:styleId="Heading1">
    <w:name w:val="heading 1"/>
    <w:basedOn w:val="ListParagraph"/>
    <w:next w:val="Normal"/>
    <w:link w:val="Heading1Char"/>
    <w:uiPriority w:val="9"/>
    <w:qFormat/>
    <w:rsid w:val="00A95AD8"/>
    <w:pPr>
      <w:numPr>
        <w:numId w:val="2"/>
      </w:numPr>
      <w:outlineLvl w:val="0"/>
    </w:pPr>
    <w:rPr>
      <w:rFonts w:cstheme="majorBidi"/>
      <w:b/>
      <w:bCs/>
      <w:spacing w:val="5"/>
      <w:sz w:val="36"/>
      <w:szCs w:val="32"/>
    </w:rPr>
  </w:style>
  <w:style w:type="paragraph" w:styleId="Heading2">
    <w:name w:val="heading 2"/>
    <w:basedOn w:val="ListParagraph"/>
    <w:next w:val="Normal"/>
    <w:link w:val="Heading2Char"/>
    <w:uiPriority w:val="9"/>
    <w:unhideWhenUsed/>
    <w:qFormat/>
    <w:rsid w:val="00A95AD8"/>
    <w:pPr>
      <w:numPr>
        <w:ilvl w:val="1"/>
        <w:numId w:val="2"/>
      </w:numPr>
      <w:outlineLvl w:val="1"/>
    </w:pPr>
    <w:rPr>
      <w:rFonts w:cstheme="majorBidi"/>
      <w:b/>
      <w:bCs/>
      <w:sz w:val="32"/>
      <w:szCs w:val="32"/>
    </w:rPr>
  </w:style>
  <w:style w:type="paragraph" w:styleId="Heading3">
    <w:name w:val="heading 3"/>
    <w:basedOn w:val="Heading2"/>
    <w:next w:val="Normal"/>
    <w:link w:val="Heading3Char"/>
    <w:uiPriority w:val="9"/>
    <w:unhideWhenUsed/>
    <w:qFormat/>
    <w:rsid w:val="00721AFB"/>
    <w:pPr>
      <w:numPr>
        <w:ilvl w:val="0"/>
        <w:numId w:val="0"/>
      </w:numPr>
      <w:ind w:left="720" w:hanging="720"/>
      <w:outlineLvl w:val="2"/>
    </w:pPr>
    <w:rPr>
      <w:sz w:val="28"/>
      <w:szCs w:val="28"/>
    </w:rPr>
  </w:style>
  <w:style w:type="paragraph" w:styleId="Heading4">
    <w:name w:val="heading 4"/>
    <w:basedOn w:val="Normal"/>
    <w:next w:val="Normal"/>
    <w:link w:val="Heading4Char"/>
    <w:uiPriority w:val="9"/>
    <w:semiHidden/>
    <w:unhideWhenUsed/>
    <w:qFormat/>
    <w:rsid w:val="00752E8B"/>
    <w:pPr>
      <w:keepNext/>
      <w:keepLines/>
      <w:numPr>
        <w:ilvl w:val="3"/>
        <w:numId w:val="2"/>
      </w:numPr>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752E8B"/>
    <w:pPr>
      <w:keepNext/>
      <w:keepLines/>
      <w:numPr>
        <w:ilvl w:val="4"/>
        <w:numId w:val="2"/>
      </w:numPr>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752E8B"/>
    <w:pPr>
      <w:keepNext/>
      <w:keepLines/>
      <w:numPr>
        <w:ilvl w:val="5"/>
        <w:numId w:val="2"/>
      </w:numPr>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52E8B"/>
    <w:pPr>
      <w:keepNext/>
      <w:keepLines/>
      <w:numPr>
        <w:ilvl w:val="6"/>
        <w:numId w:val="2"/>
      </w:numPr>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52E8B"/>
    <w:pPr>
      <w:keepNext/>
      <w:keepLines/>
      <w:numPr>
        <w:ilvl w:val="7"/>
        <w:numId w:val="2"/>
      </w:numPr>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52E8B"/>
    <w:pPr>
      <w:keepNext/>
      <w:keepLines/>
      <w:numPr>
        <w:ilvl w:val="8"/>
        <w:numId w:val="2"/>
      </w:numPr>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95AD8"/>
    <w:rPr>
      <w:rFonts w:asciiTheme="majorBidi" w:hAnsiTheme="majorBidi" w:cstheme="majorBidi"/>
      <w:b/>
      <w:bCs/>
      <w:spacing w:val="5"/>
      <w:sz w:val="36"/>
      <w:szCs w:val="32"/>
    </w:rPr>
  </w:style>
  <w:style w:type="character" w:customStyle="1" w:styleId="Heading2Char">
    <w:name w:val="Heading 2 Char"/>
    <w:basedOn w:val="DefaultParagraphFont"/>
    <w:link w:val="Heading2"/>
    <w:uiPriority w:val="9"/>
    <w:rsid w:val="00A95AD8"/>
    <w:rPr>
      <w:rFonts w:asciiTheme="majorBidi" w:hAnsiTheme="majorBidi" w:cstheme="majorBidi"/>
      <w:b/>
      <w:bCs/>
      <w:sz w:val="32"/>
      <w:szCs w:val="32"/>
    </w:rPr>
  </w:style>
  <w:style w:type="character" w:customStyle="1" w:styleId="Heading3Char">
    <w:name w:val="Heading 3 Char"/>
    <w:basedOn w:val="DefaultParagraphFont"/>
    <w:link w:val="Heading3"/>
    <w:uiPriority w:val="9"/>
    <w:rsid w:val="00721AFB"/>
    <w:rPr>
      <w:rFonts w:asciiTheme="majorBidi" w:hAnsiTheme="majorBidi" w:cstheme="majorBidi"/>
      <w:b/>
      <w:bCs/>
      <w:sz w:val="28"/>
      <w:szCs w:val="28"/>
    </w:rPr>
  </w:style>
  <w:style w:type="character" w:customStyle="1" w:styleId="Heading4Char">
    <w:name w:val="Heading 4 Char"/>
    <w:basedOn w:val="DefaultParagraphFont"/>
    <w:link w:val="Heading4"/>
    <w:uiPriority w:val="9"/>
    <w:semiHidden/>
    <w:rsid w:val="00752E8B"/>
    <w:rPr>
      <w:rFonts w:asciiTheme="majorBidi" w:eastAsiaTheme="majorEastAsia" w:hAnsiTheme="majorBidi" w:cstheme="majorBidi"/>
      <w:i/>
      <w:iCs/>
      <w:color w:val="2F5496" w:themeColor="accent1" w:themeShade="BF"/>
      <w:sz w:val="28"/>
    </w:rPr>
  </w:style>
  <w:style w:type="character" w:customStyle="1" w:styleId="Heading5Char">
    <w:name w:val="Heading 5 Char"/>
    <w:basedOn w:val="DefaultParagraphFont"/>
    <w:link w:val="Heading5"/>
    <w:uiPriority w:val="9"/>
    <w:semiHidden/>
    <w:rsid w:val="00752E8B"/>
    <w:rPr>
      <w:rFonts w:asciiTheme="majorBidi" w:eastAsiaTheme="majorEastAsia" w:hAnsiTheme="majorBidi" w:cstheme="majorBidi"/>
      <w:color w:val="2F5496" w:themeColor="accent1" w:themeShade="BF"/>
      <w:sz w:val="28"/>
    </w:rPr>
  </w:style>
  <w:style w:type="character" w:customStyle="1" w:styleId="Heading6Char">
    <w:name w:val="Heading 6 Char"/>
    <w:basedOn w:val="DefaultParagraphFont"/>
    <w:link w:val="Heading6"/>
    <w:uiPriority w:val="9"/>
    <w:semiHidden/>
    <w:rsid w:val="00752E8B"/>
    <w:rPr>
      <w:rFonts w:asciiTheme="majorBidi" w:eastAsiaTheme="majorEastAsia" w:hAnsiTheme="majorBidi" w:cstheme="majorBidi"/>
      <w:i/>
      <w:iCs/>
      <w:color w:val="595959" w:themeColor="text1" w:themeTint="A6"/>
      <w:sz w:val="28"/>
    </w:rPr>
  </w:style>
  <w:style w:type="character" w:customStyle="1" w:styleId="Heading7Char">
    <w:name w:val="Heading 7 Char"/>
    <w:basedOn w:val="DefaultParagraphFont"/>
    <w:link w:val="Heading7"/>
    <w:uiPriority w:val="9"/>
    <w:semiHidden/>
    <w:rsid w:val="00752E8B"/>
    <w:rPr>
      <w:rFonts w:asciiTheme="majorBidi" w:eastAsiaTheme="majorEastAsia" w:hAnsiTheme="majorBidi" w:cstheme="majorBidi"/>
      <w:color w:val="595959" w:themeColor="text1" w:themeTint="A6"/>
      <w:sz w:val="28"/>
    </w:rPr>
  </w:style>
  <w:style w:type="character" w:customStyle="1" w:styleId="Heading8Char">
    <w:name w:val="Heading 8 Char"/>
    <w:basedOn w:val="DefaultParagraphFont"/>
    <w:link w:val="Heading8"/>
    <w:uiPriority w:val="9"/>
    <w:semiHidden/>
    <w:rsid w:val="00752E8B"/>
    <w:rPr>
      <w:rFonts w:asciiTheme="majorBidi" w:eastAsiaTheme="majorEastAsia" w:hAnsiTheme="majorBidi" w:cstheme="majorBidi"/>
      <w:i/>
      <w:iCs/>
      <w:color w:val="272727" w:themeColor="text1" w:themeTint="D8"/>
      <w:sz w:val="28"/>
    </w:rPr>
  </w:style>
  <w:style w:type="character" w:customStyle="1" w:styleId="Heading9Char">
    <w:name w:val="Heading 9 Char"/>
    <w:basedOn w:val="DefaultParagraphFont"/>
    <w:link w:val="Heading9"/>
    <w:uiPriority w:val="9"/>
    <w:semiHidden/>
    <w:rsid w:val="00752E8B"/>
    <w:rPr>
      <w:rFonts w:asciiTheme="majorBidi" w:eastAsiaTheme="majorEastAsia" w:hAnsiTheme="majorBidi" w:cstheme="majorBidi"/>
      <w:color w:val="272727" w:themeColor="text1" w:themeTint="D8"/>
      <w:sz w:val="28"/>
    </w:rPr>
  </w:style>
  <w:style w:type="paragraph" w:styleId="Title">
    <w:name w:val="Title"/>
    <w:basedOn w:val="Normal"/>
    <w:next w:val="Normal"/>
    <w:link w:val="TitleChar"/>
    <w:uiPriority w:val="10"/>
    <w:qFormat/>
    <w:rsid w:val="00752E8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52E8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52E8B"/>
    <w:pPr>
      <w:numPr>
        <w:ilvl w:val="1"/>
      </w:numPr>
      <w:ind w:firstLine="720"/>
    </w:pPr>
    <w:rPr>
      <w:rFonts w:eastAsiaTheme="majorEastAsia" w:cstheme="majorBidi"/>
      <w:color w:val="595959" w:themeColor="text1" w:themeTint="A6"/>
      <w:spacing w:val="15"/>
      <w:szCs w:val="28"/>
    </w:rPr>
  </w:style>
  <w:style w:type="character" w:customStyle="1" w:styleId="SubtitleChar">
    <w:name w:val="Subtitle Char"/>
    <w:basedOn w:val="DefaultParagraphFont"/>
    <w:link w:val="Subtitle"/>
    <w:uiPriority w:val="11"/>
    <w:rsid w:val="00752E8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52E8B"/>
    <w:pPr>
      <w:spacing w:before="160"/>
      <w:jc w:val="center"/>
    </w:pPr>
    <w:rPr>
      <w:i/>
      <w:iCs/>
      <w:color w:val="404040" w:themeColor="text1" w:themeTint="BF"/>
    </w:rPr>
  </w:style>
  <w:style w:type="character" w:customStyle="1" w:styleId="QuoteChar">
    <w:name w:val="Quote Char"/>
    <w:basedOn w:val="DefaultParagraphFont"/>
    <w:link w:val="Quote"/>
    <w:uiPriority w:val="29"/>
    <w:rsid w:val="00752E8B"/>
    <w:rPr>
      <w:i/>
      <w:iCs/>
      <w:color w:val="404040" w:themeColor="text1" w:themeTint="BF"/>
    </w:rPr>
  </w:style>
  <w:style w:type="paragraph" w:styleId="ListParagraph">
    <w:name w:val="List Paragraph"/>
    <w:basedOn w:val="Normal"/>
    <w:uiPriority w:val="34"/>
    <w:qFormat/>
    <w:rsid w:val="00752E8B"/>
    <w:pPr>
      <w:ind w:left="720"/>
      <w:contextualSpacing/>
    </w:pPr>
  </w:style>
  <w:style w:type="character" w:styleId="IntenseEmphasis">
    <w:name w:val="Intense Emphasis"/>
    <w:basedOn w:val="DefaultParagraphFont"/>
    <w:uiPriority w:val="21"/>
    <w:qFormat/>
    <w:rsid w:val="00752E8B"/>
    <w:rPr>
      <w:i/>
      <w:iCs/>
      <w:color w:val="2F5496" w:themeColor="accent1" w:themeShade="BF"/>
    </w:rPr>
  </w:style>
  <w:style w:type="paragraph" w:styleId="IntenseQuote">
    <w:name w:val="Intense Quote"/>
    <w:basedOn w:val="Normal"/>
    <w:next w:val="Normal"/>
    <w:link w:val="IntenseQuoteChar"/>
    <w:uiPriority w:val="30"/>
    <w:qFormat/>
    <w:rsid w:val="00752E8B"/>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752E8B"/>
    <w:rPr>
      <w:i/>
      <w:iCs/>
      <w:color w:val="2F5496" w:themeColor="accent1" w:themeShade="BF"/>
    </w:rPr>
  </w:style>
  <w:style w:type="character" w:styleId="IntenseReference">
    <w:name w:val="Intense Reference"/>
    <w:basedOn w:val="DefaultParagraphFont"/>
    <w:uiPriority w:val="32"/>
    <w:qFormat/>
    <w:rsid w:val="00752E8B"/>
    <w:rPr>
      <w:b/>
      <w:bCs/>
      <w:smallCaps/>
      <w:color w:val="2F5496" w:themeColor="accent1" w:themeShade="BF"/>
      <w:spacing w:val="5"/>
    </w:rPr>
  </w:style>
  <w:style w:type="paragraph" w:styleId="Header">
    <w:name w:val="header"/>
    <w:basedOn w:val="Normal"/>
    <w:link w:val="HeaderChar"/>
    <w:uiPriority w:val="99"/>
    <w:unhideWhenUsed/>
    <w:rsid w:val="006E2688"/>
    <w:pPr>
      <w:tabs>
        <w:tab w:val="center" w:pos="4320"/>
        <w:tab w:val="right" w:pos="8640"/>
      </w:tabs>
      <w:spacing w:after="0" w:line="240" w:lineRule="auto"/>
    </w:pPr>
  </w:style>
  <w:style w:type="character" w:customStyle="1" w:styleId="HeaderChar">
    <w:name w:val="Header Char"/>
    <w:basedOn w:val="DefaultParagraphFont"/>
    <w:link w:val="Header"/>
    <w:uiPriority w:val="99"/>
    <w:rsid w:val="006E2688"/>
  </w:style>
  <w:style w:type="paragraph" w:styleId="Footer">
    <w:name w:val="footer"/>
    <w:basedOn w:val="Normal"/>
    <w:link w:val="FooterChar"/>
    <w:uiPriority w:val="99"/>
    <w:unhideWhenUsed/>
    <w:rsid w:val="006E2688"/>
    <w:pPr>
      <w:tabs>
        <w:tab w:val="center" w:pos="4320"/>
        <w:tab w:val="right" w:pos="8640"/>
      </w:tabs>
      <w:spacing w:after="0" w:line="240" w:lineRule="auto"/>
    </w:pPr>
  </w:style>
  <w:style w:type="character" w:customStyle="1" w:styleId="FooterChar">
    <w:name w:val="Footer Char"/>
    <w:basedOn w:val="DefaultParagraphFont"/>
    <w:link w:val="Footer"/>
    <w:uiPriority w:val="99"/>
    <w:rsid w:val="006E2688"/>
  </w:style>
  <w:style w:type="table" w:styleId="TableGrid">
    <w:name w:val="Table Grid"/>
    <w:basedOn w:val="TableNormal"/>
    <w:uiPriority w:val="59"/>
    <w:rsid w:val="00C16E70"/>
    <w:pPr>
      <w:spacing w:after="0" w:line="240" w:lineRule="auto"/>
    </w:pPr>
    <w:rPr>
      <w:kern w:val="0"/>
      <w:sz w:val="22"/>
      <w:szCs w:val="22"/>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BookTitle">
    <w:name w:val="Book Title"/>
    <w:basedOn w:val="DefaultParagraphFont"/>
    <w:uiPriority w:val="33"/>
    <w:qFormat/>
    <w:rsid w:val="00AB6898"/>
    <w:rPr>
      <w:b/>
      <w:bCs/>
      <w:i/>
      <w:iCs/>
      <w:spacing w:val="5"/>
    </w:rPr>
  </w:style>
  <w:style w:type="paragraph" w:customStyle="1" w:styleId="coverpage">
    <w:name w:val="cover page"/>
    <w:basedOn w:val="Normal"/>
    <w:link w:val="coverpageChar"/>
    <w:qFormat/>
    <w:rsid w:val="00AB6898"/>
    <w:pPr>
      <w:jc w:val="center"/>
    </w:pPr>
    <w:rPr>
      <w:sz w:val="36"/>
      <w:szCs w:val="32"/>
    </w:rPr>
  </w:style>
  <w:style w:type="character" w:customStyle="1" w:styleId="coverpageChar">
    <w:name w:val="cover page Char"/>
    <w:basedOn w:val="DefaultParagraphFont"/>
    <w:link w:val="coverpage"/>
    <w:rsid w:val="00AB6898"/>
    <w:rPr>
      <w:rFonts w:asciiTheme="majorBidi" w:hAnsiTheme="majorBidi"/>
      <w:sz w:val="36"/>
      <w:szCs w:val="32"/>
    </w:rPr>
  </w:style>
  <w:style w:type="character" w:styleId="SubtleEmphasis">
    <w:name w:val="Subtle Emphasis"/>
    <w:basedOn w:val="DefaultParagraphFont"/>
    <w:uiPriority w:val="19"/>
    <w:qFormat/>
    <w:rsid w:val="00162597"/>
    <w:rPr>
      <w:i/>
      <w:iCs/>
      <w:color w:val="404040" w:themeColor="text1" w:themeTint="BF"/>
    </w:rPr>
  </w:style>
  <w:style w:type="character" w:styleId="CommentReference">
    <w:name w:val="annotation reference"/>
    <w:basedOn w:val="DefaultParagraphFont"/>
    <w:uiPriority w:val="99"/>
    <w:semiHidden/>
    <w:unhideWhenUsed/>
    <w:rsid w:val="00162597"/>
    <w:rPr>
      <w:sz w:val="16"/>
      <w:szCs w:val="16"/>
    </w:rPr>
  </w:style>
  <w:style w:type="paragraph" w:styleId="CommentText">
    <w:name w:val="annotation text"/>
    <w:basedOn w:val="Normal"/>
    <w:link w:val="CommentTextChar"/>
    <w:uiPriority w:val="99"/>
    <w:semiHidden/>
    <w:unhideWhenUsed/>
    <w:rsid w:val="00162597"/>
    <w:pPr>
      <w:spacing w:line="240" w:lineRule="auto"/>
    </w:pPr>
    <w:rPr>
      <w:sz w:val="20"/>
      <w:szCs w:val="20"/>
    </w:rPr>
  </w:style>
  <w:style w:type="character" w:customStyle="1" w:styleId="CommentTextChar">
    <w:name w:val="Comment Text Char"/>
    <w:basedOn w:val="DefaultParagraphFont"/>
    <w:link w:val="CommentText"/>
    <w:uiPriority w:val="99"/>
    <w:semiHidden/>
    <w:rsid w:val="00162597"/>
    <w:rPr>
      <w:rFonts w:asciiTheme="majorBidi" w:hAnsiTheme="majorBidi"/>
      <w:sz w:val="20"/>
      <w:szCs w:val="20"/>
    </w:rPr>
  </w:style>
  <w:style w:type="paragraph" w:styleId="CommentSubject">
    <w:name w:val="annotation subject"/>
    <w:basedOn w:val="CommentText"/>
    <w:next w:val="CommentText"/>
    <w:link w:val="CommentSubjectChar"/>
    <w:uiPriority w:val="99"/>
    <w:semiHidden/>
    <w:unhideWhenUsed/>
    <w:rsid w:val="00162597"/>
    <w:rPr>
      <w:b/>
      <w:bCs/>
    </w:rPr>
  </w:style>
  <w:style w:type="character" w:customStyle="1" w:styleId="CommentSubjectChar">
    <w:name w:val="Comment Subject Char"/>
    <w:basedOn w:val="CommentTextChar"/>
    <w:link w:val="CommentSubject"/>
    <w:uiPriority w:val="99"/>
    <w:semiHidden/>
    <w:rsid w:val="00162597"/>
    <w:rPr>
      <w:rFonts w:asciiTheme="majorBidi" w:hAnsiTheme="majorBidi"/>
      <w:b/>
      <w:bCs/>
      <w:sz w:val="20"/>
      <w:szCs w:val="20"/>
    </w:rPr>
  </w:style>
  <w:style w:type="character" w:styleId="Hyperlink">
    <w:name w:val="Hyperlink"/>
    <w:basedOn w:val="DefaultParagraphFont"/>
    <w:uiPriority w:val="99"/>
    <w:unhideWhenUsed/>
    <w:rsid w:val="0015540C"/>
    <w:rPr>
      <w:color w:val="0563C1" w:themeColor="hyperlink"/>
      <w:u w:val="single"/>
    </w:rPr>
  </w:style>
  <w:style w:type="character" w:styleId="UnresolvedMention">
    <w:name w:val="Unresolved Mention"/>
    <w:basedOn w:val="DefaultParagraphFont"/>
    <w:uiPriority w:val="99"/>
    <w:semiHidden/>
    <w:unhideWhenUsed/>
    <w:rsid w:val="0015540C"/>
    <w:rPr>
      <w:color w:val="605E5C"/>
      <w:shd w:val="clear" w:color="auto" w:fill="E1DFDD"/>
    </w:rPr>
  </w:style>
  <w:style w:type="paragraph" w:styleId="NormalWeb">
    <w:name w:val="Normal (Web)"/>
    <w:basedOn w:val="Normal"/>
    <w:uiPriority w:val="99"/>
    <w:unhideWhenUsed/>
    <w:rsid w:val="004A5088"/>
    <w:rPr>
      <w:rFonts w:ascii="Times New Roman" w:hAnsi="Times New Roman" w:cs="Times New Roman"/>
      <w:sz w:val="24"/>
    </w:rPr>
  </w:style>
  <w:style w:type="character" w:styleId="Strong">
    <w:name w:val="Strong"/>
    <w:basedOn w:val="DefaultParagraphFont"/>
    <w:uiPriority w:val="22"/>
    <w:qFormat/>
    <w:rsid w:val="00267BE3"/>
    <w:rPr>
      <w:b/>
      <w:bCs/>
    </w:rPr>
  </w:style>
  <w:style w:type="character" w:styleId="Emphasis">
    <w:name w:val="Emphasis"/>
    <w:basedOn w:val="DefaultParagraphFont"/>
    <w:uiPriority w:val="20"/>
    <w:qFormat/>
    <w:rsid w:val="00377E8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5337C8-9037-4EC0-B9AB-D29F390A4F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4764</TotalTime>
  <Pages>10</Pages>
  <Words>2014</Words>
  <Characters>11481</Characters>
  <Application>Microsoft Office Word</Application>
  <DocSecurity>0</DocSecurity>
  <Lines>95</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13469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mimo asendy</dc:creator>
  <cp:keywords/>
  <dc:description/>
  <cp:lastModifiedBy>mimo asendy</cp:lastModifiedBy>
  <cp:revision>7</cp:revision>
  <cp:lastPrinted>2025-10-25T18:26:00Z</cp:lastPrinted>
  <dcterms:created xsi:type="dcterms:W3CDTF">2025-09-11T06:12:00Z</dcterms:created>
  <dcterms:modified xsi:type="dcterms:W3CDTF">2025-11-23T20:22:00Z</dcterms:modified>
</cp:coreProperties>
</file>